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64AA4" w14:textId="188F275E" w:rsidR="008739C4" w:rsidRPr="00615A17" w:rsidRDefault="00816554" w:rsidP="00CF6EA0">
      <w:pPr>
        <w:pStyle w:val="Nadpis2"/>
        <w:numPr>
          <w:ilvl w:val="0"/>
          <w:numId w:val="0"/>
        </w:numPr>
        <w:rPr>
          <w:sz w:val="28"/>
          <w:szCs w:val="32"/>
        </w:rPr>
      </w:pPr>
      <w:r w:rsidRPr="00615A17">
        <w:rPr>
          <w:sz w:val="28"/>
          <w:szCs w:val="32"/>
        </w:rPr>
        <w:t xml:space="preserve">Jak </w:t>
      </w:r>
      <w:r w:rsidR="00D51C78" w:rsidRPr="00615A17">
        <w:rPr>
          <w:sz w:val="28"/>
          <w:szCs w:val="32"/>
        </w:rPr>
        <w:t>hlásit přepravy zbraní, střeliva nebo munice v</w:t>
      </w:r>
      <w:r w:rsidRPr="00615A17">
        <w:rPr>
          <w:sz w:val="28"/>
          <w:szCs w:val="32"/>
        </w:rPr>
        <w:t xml:space="preserve"> systému crz</w:t>
      </w:r>
    </w:p>
    <w:p w14:paraId="79DA5FAC" w14:textId="23076658" w:rsidR="008739C4" w:rsidRDefault="008739C4" w:rsidP="008739C4">
      <w:pPr>
        <w:spacing w:before="0" w:after="0"/>
        <w:rPr>
          <w:b/>
        </w:rPr>
      </w:pPr>
      <w:r w:rsidRPr="00843D84">
        <w:rPr>
          <w:b/>
        </w:rPr>
        <w:t>(uveřejněno dne</w:t>
      </w:r>
      <w:r>
        <w:rPr>
          <w:b/>
        </w:rPr>
        <w:t xml:space="preserve"> </w:t>
      </w:r>
      <w:r w:rsidR="00FB7B5C">
        <w:rPr>
          <w:b/>
        </w:rPr>
        <w:t>14</w:t>
      </w:r>
      <w:r w:rsidRPr="00895498">
        <w:rPr>
          <w:b/>
        </w:rPr>
        <w:t>.</w:t>
      </w:r>
      <w:r w:rsidR="00FB7B5C">
        <w:rPr>
          <w:b/>
        </w:rPr>
        <w:t>07.</w:t>
      </w:r>
      <w:r w:rsidRPr="00895498">
        <w:rPr>
          <w:b/>
        </w:rPr>
        <w:t>2026</w:t>
      </w:r>
      <w:r w:rsidRPr="00843D84">
        <w:rPr>
          <w:b/>
        </w:rPr>
        <w:t>)</w:t>
      </w:r>
    </w:p>
    <w:p w14:paraId="4995517B" w14:textId="77777777" w:rsidR="008739C4" w:rsidRPr="00C9317C" w:rsidRDefault="008739C4" w:rsidP="008739C4">
      <w:pPr>
        <w:spacing w:before="0" w:after="0"/>
        <w:rPr>
          <w:b/>
        </w:rPr>
      </w:pPr>
    </w:p>
    <w:p w14:paraId="36B0941D" w14:textId="0AB9126E" w:rsidR="00816554" w:rsidRPr="00713AC1" w:rsidRDefault="00296006" w:rsidP="00713AC1">
      <w:pPr>
        <w:pStyle w:val="Odstavecseseznamem"/>
        <w:autoSpaceDE w:val="0"/>
        <w:autoSpaceDN w:val="0"/>
        <w:adjustRightInd w:val="0"/>
        <w:spacing w:before="0"/>
        <w:ind w:left="0"/>
        <w:rPr>
          <w:sz w:val="22"/>
          <w:szCs w:val="22"/>
        </w:rPr>
      </w:pPr>
      <w:r w:rsidRPr="00FB7B5C">
        <w:rPr>
          <w:sz w:val="22"/>
          <w:szCs w:val="22"/>
        </w:rPr>
        <w:t>Od</w:t>
      </w:r>
      <w:r w:rsidR="00C6106D" w:rsidRPr="00FB7B5C">
        <w:rPr>
          <w:sz w:val="22"/>
          <w:szCs w:val="22"/>
        </w:rPr>
        <w:t xml:space="preserve"> </w:t>
      </w:r>
      <w:r w:rsidR="00FB7B5C" w:rsidRPr="00FB7B5C">
        <w:rPr>
          <w:sz w:val="22"/>
          <w:szCs w:val="22"/>
        </w:rPr>
        <w:t>14. července</w:t>
      </w:r>
      <w:r w:rsidR="00C6106D" w:rsidRPr="00713AC1">
        <w:rPr>
          <w:sz w:val="22"/>
          <w:szCs w:val="22"/>
        </w:rPr>
        <w:t xml:space="preserve"> 202</w:t>
      </w:r>
      <w:r w:rsidR="00FB7B5C">
        <w:rPr>
          <w:sz w:val="22"/>
          <w:szCs w:val="22"/>
        </w:rPr>
        <w:t>6</w:t>
      </w:r>
      <w:r w:rsidR="00C6106D" w:rsidRPr="00713AC1">
        <w:rPr>
          <w:sz w:val="22"/>
          <w:szCs w:val="22"/>
        </w:rPr>
        <w:t xml:space="preserve"> </w:t>
      </w:r>
      <w:r>
        <w:rPr>
          <w:sz w:val="22"/>
          <w:szCs w:val="22"/>
        </w:rPr>
        <w:t>je</w:t>
      </w:r>
      <w:r w:rsidR="00C6106D" w:rsidRPr="00713AC1">
        <w:rPr>
          <w:sz w:val="22"/>
          <w:szCs w:val="22"/>
        </w:rPr>
        <w:t xml:space="preserve"> spuštěn v systému CRZ pro podnikatele nový modul PŘEPRAVY, jehož prostřednictvím podnikatel plní povinnost </w:t>
      </w:r>
      <w:r w:rsidR="00F9742A">
        <w:rPr>
          <w:sz w:val="22"/>
          <w:szCs w:val="22"/>
        </w:rPr>
        <w:t>vyplývající pro něj z</w:t>
      </w:r>
      <w:r w:rsidR="00C6106D" w:rsidRPr="00713AC1">
        <w:rPr>
          <w:sz w:val="22"/>
          <w:szCs w:val="22"/>
        </w:rPr>
        <w:t xml:space="preserve"> </w:t>
      </w:r>
      <w:r w:rsidR="00BB0776" w:rsidRPr="00713AC1">
        <w:rPr>
          <w:sz w:val="22"/>
          <w:szCs w:val="22"/>
        </w:rPr>
        <w:t>§ 111 zákona č. 90/2024 Sb., o zbraních a střelivu a § 42 zákona č. 91/2024 Sb., o munici.</w:t>
      </w:r>
    </w:p>
    <w:p w14:paraId="384C202A" w14:textId="0A4DAFDE" w:rsidR="00D73105" w:rsidRPr="00713AC1" w:rsidRDefault="00D73105" w:rsidP="00D73105">
      <w:pPr>
        <w:pStyle w:val="Odstavecseseznamem"/>
        <w:autoSpaceDE w:val="0"/>
        <w:autoSpaceDN w:val="0"/>
        <w:adjustRightInd w:val="0"/>
        <w:spacing w:before="0"/>
        <w:ind w:left="0"/>
        <w:rPr>
          <w:sz w:val="22"/>
          <w:szCs w:val="22"/>
        </w:rPr>
      </w:pPr>
      <w:r w:rsidRPr="00713AC1">
        <w:rPr>
          <w:sz w:val="22"/>
          <w:szCs w:val="22"/>
        </w:rPr>
        <w:t xml:space="preserve">Podle </w:t>
      </w:r>
      <w:r w:rsidR="00296006">
        <w:rPr>
          <w:sz w:val="22"/>
          <w:szCs w:val="22"/>
        </w:rPr>
        <w:t xml:space="preserve">citovaných </w:t>
      </w:r>
      <w:r w:rsidRPr="00713AC1">
        <w:rPr>
          <w:sz w:val="22"/>
          <w:szCs w:val="22"/>
        </w:rPr>
        <w:t>ustanovení je podnikatel povinen prostřednictvím modulu PŘEPRAVY v systému CRZ hlásit všechny přepravy (mezinárodní i vnitrostátní), p</w:t>
      </w:r>
      <w:r w:rsidRPr="00713AC1">
        <w:rPr>
          <w:sz w:val="22"/>
          <w:szCs w:val="22"/>
          <w:lang w:eastAsia="en-US"/>
        </w:rPr>
        <w:t xml:space="preserve">ři kterých se přepravuje </w:t>
      </w:r>
    </w:p>
    <w:p w14:paraId="5B7AC818" w14:textId="77777777" w:rsidR="00D73105" w:rsidRPr="00713AC1" w:rsidRDefault="00D73105" w:rsidP="003E5992">
      <w:pPr>
        <w:pStyle w:val="Text"/>
        <w:numPr>
          <w:ilvl w:val="0"/>
          <w:numId w:val="6"/>
        </w:numPr>
        <w:ind w:left="357" w:hanging="357"/>
        <w:jc w:val="left"/>
        <w:rPr>
          <w:szCs w:val="22"/>
          <w:lang w:eastAsia="en-US"/>
        </w:rPr>
      </w:pPr>
      <w:r w:rsidRPr="00713AC1">
        <w:rPr>
          <w:szCs w:val="22"/>
          <w:lang w:eastAsia="en-US"/>
        </w:rPr>
        <w:t>více než 100 ks zbraní (HČZ),</w:t>
      </w:r>
    </w:p>
    <w:p w14:paraId="105B1C96" w14:textId="77777777" w:rsidR="00D73105" w:rsidRPr="00713AC1" w:rsidRDefault="00D73105" w:rsidP="003E5992">
      <w:pPr>
        <w:pStyle w:val="Text"/>
        <w:numPr>
          <w:ilvl w:val="0"/>
          <w:numId w:val="6"/>
        </w:numPr>
        <w:ind w:left="357" w:hanging="357"/>
        <w:jc w:val="left"/>
        <w:rPr>
          <w:szCs w:val="22"/>
          <w:lang w:eastAsia="en-US"/>
        </w:rPr>
      </w:pPr>
      <w:r w:rsidRPr="00713AC1">
        <w:rPr>
          <w:szCs w:val="22"/>
          <w:lang w:eastAsia="en-US"/>
        </w:rPr>
        <w:t>více než 200 000 ks střeliva,</w:t>
      </w:r>
    </w:p>
    <w:p w14:paraId="12644E22" w14:textId="77777777" w:rsidR="00D73105" w:rsidRPr="00713AC1" w:rsidRDefault="00D73105" w:rsidP="003E5992">
      <w:pPr>
        <w:pStyle w:val="Text"/>
        <w:numPr>
          <w:ilvl w:val="0"/>
          <w:numId w:val="6"/>
        </w:numPr>
        <w:ind w:left="357" w:hanging="357"/>
        <w:jc w:val="left"/>
        <w:rPr>
          <w:szCs w:val="22"/>
          <w:lang w:eastAsia="en-US"/>
        </w:rPr>
      </w:pPr>
      <w:r w:rsidRPr="00713AC1">
        <w:rPr>
          <w:szCs w:val="22"/>
          <w:lang w:eastAsia="en-US"/>
        </w:rPr>
        <w:t>více než 200 000 ks střel obsahujících aktivní náplň,</w:t>
      </w:r>
    </w:p>
    <w:p w14:paraId="2D162533" w14:textId="77777777" w:rsidR="00D73105" w:rsidRPr="00713AC1" w:rsidRDefault="00D73105" w:rsidP="003E5992">
      <w:pPr>
        <w:pStyle w:val="Text"/>
        <w:numPr>
          <w:ilvl w:val="0"/>
          <w:numId w:val="6"/>
        </w:numPr>
        <w:ind w:left="357" w:hanging="357"/>
        <w:jc w:val="left"/>
        <w:rPr>
          <w:szCs w:val="22"/>
          <w:lang w:eastAsia="en-US"/>
        </w:rPr>
      </w:pPr>
      <w:r w:rsidRPr="00713AC1">
        <w:rPr>
          <w:szCs w:val="22"/>
          <w:lang w:eastAsia="en-US"/>
        </w:rPr>
        <w:t>jakékoliv množství munice,</w:t>
      </w:r>
    </w:p>
    <w:p w14:paraId="459DEDDE" w14:textId="77777777" w:rsidR="00D73105" w:rsidRPr="00713AC1" w:rsidRDefault="00D73105" w:rsidP="003E5992">
      <w:pPr>
        <w:pStyle w:val="Text"/>
        <w:numPr>
          <w:ilvl w:val="0"/>
          <w:numId w:val="6"/>
        </w:numPr>
        <w:ind w:left="357" w:hanging="357"/>
        <w:jc w:val="left"/>
        <w:rPr>
          <w:szCs w:val="22"/>
          <w:lang w:eastAsia="en-US"/>
        </w:rPr>
      </w:pPr>
      <w:r w:rsidRPr="00713AC1">
        <w:rPr>
          <w:szCs w:val="22"/>
          <w:lang w:eastAsia="en-US"/>
        </w:rPr>
        <w:t>černý lovecký prach od (více než) 8 kg do 16 kg,</w:t>
      </w:r>
    </w:p>
    <w:p w14:paraId="56BB3D68" w14:textId="77777777" w:rsidR="00D73105" w:rsidRPr="00713AC1" w:rsidRDefault="00D73105" w:rsidP="003E5992">
      <w:pPr>
        <w:pStyle w:val="Text"/>
        <w:numPr>
          <w:ilvl w:val="0"/>
          <w:numId w:val="6"/>
        </w:numPr>
        <w:ind w:left="360"/>
        <w:jc w:val="left"/>
        <w:rPr>
          <w:szCs w:val="22"/>
          <w:lang w:eastAsia="en-US"/>
        </w:rPr>
      </w:pPr>
      <w:r w:rsidRPr="00713AC1">
        <w:rPr>
          <w:szCs w:val="22"/>
          <w:lang w:eastAsia="en-US"/>
        </w:rPr>
        <w:t>bezdýmný prach od (více než) 20 kg do 40 kg.</w:t>
      </w:r>
    </w:p>
    <w:p w14:paraId="03BDBB3E" w14:textId="7BD6DFE7" w:rsidR="006C7C2F" w:rsidRPr="006C7C2F" w:rsidRDefault="006C7C2F" w:rsidP="006C7C2F">
      <w:pPr>
        <w:pStyle w:val="Text"/>
        <w:rPr>
          <w:i/>
          <w:iCs/>
          <w:color w:val="365F91" w:themeColor="accent1" w:themeShade="BF"/>
          <w:szCs w:val="22"/>
          <w:u w:val="single"/>
          <w:lang w:eastAsia="en-US"/>
        </w:rPr>
      </w:pPr>
      <w:r w:rsidRPr="006C7C2F">
        <w:rPr>
          <w:i/>
          <w:iCs/>
          <w:color w:val="365F91" w:themeColor="accent1" w:themeShade="BF"/>
          <w:szCs w:val="22"/>
          <w:u w:val="single"/>
          <w:lang w:eastAsia="en-US"/>
        </w:rPr>
        <w:t>Poznámka:</w:t>
      </w:r>
    </w:p>
    <w:p w14:paraId="2607ABEF" w14:textId="2CDB7C51" w:rsidR="00D73105" w:rsidRPr="006C7C2F" w:rsidRDefault="00D73105" w:rsidP="006C7C2F">
      <w:pPr>
        <w:pStyle w:val="Text"/>
        <w:rPr>
          <w:i/>
          <w:iCs/>
          <w:color w:val="365F91" w:themeColor="accent1" w:themeShade="BF"/>
          <w:szCs w:val="22"/>
          <w:lang w:eastAsia="en-US"/>
        </w:rPr>
      </w:pPr>
      <w:r w:rsidRPr="006C7C2F">
        <w:rPr>
          <w:i/>
          <w:iCs/>
          <w:color w:val="365F91" w:themeColor="accent1" w:themeShade="BF"/>
          <w:szCs w:val="22"/>
          <w:lang w:eastAsia="en-US"/>
        </w:rPr>
        <w:t xml:space="preserve">Modul PŘEPRAVY je přímo napojen na informační systém operačního odboru Policejního prezídia ČR a jeho účelem je umožnit </w:t>
      </w:r>
      <w:r w:rsidR="00F9742A">
        <w:rPr>
          <w:i/>
          <w:iCs/>
          <w:color w:val="365F91" w:themeColor="accent1" w:themeShade="BF"/>
          <w:szCs w:val="22"/>
          <w:lang w:eastAsia="en-US"/>
        </w:rPr>
        <w:t xml:space="preserve">nahlášenou </w:t>
      </w:r>
      <w:r w:rsidRPr="006C7C2F">
        <w:rPr>
          <w:i/>
          <w:iCs/>
          <w:color w:val="365F91" w:themeColor="accent1" w:themeShade="BF"/>
          <w:szCs w:val="22"/>
          <w:lang w:eastAsia="en-US"/>
        </w:rPr>
        <w:t>přepravu sledovat</w:t>
      </w:r>
      <w:r w:rsidR="00274025">
        <w:rPr>
          <w:i/>
          <w:iCs/>
          <w:color w:val="365F91" w:themeColor="accent1" w:themeShade="BF"/>
          <w:szCs w:val="22"/>
          <w:lang w:eastAsia="en-US"/>
        </w:rPr>
        <w:t xml:space="preserve"> (monitorovat)</w:t>
      </w:r>
      <w:r w:rsidRPr="006C7C2F">
        <w:rPr>
          <w:i/>
          <w:iCs/>
          <w:color w:val="365F91" w:themeColor="accent1" w:themeShade="BF"/>
          <w:szCs w:val="22"/>
          <w:lang w:eastAsia="en-US"/>
        </w:rPr>
        <w:t xml:space="preserve">. Operační odbor může, na základě vyhodnocení aktuální bezpečnostní situace, přijímat bezpečnostní opatření ke zvýšení ochrany přepravy (odklonit vozidlo z nahlášené trasy, uvolnit vozidlo z kolony…).  </w:t>
      </w:r>
    </w:p>
    <w:p w14:paraId="667C55A4" w14:textId="77777777" w:rsidR="00790CC6" w:rsidRDefault="00784E3C" w:rsidP="00713AC1">
      <w:pPr>
        <w:pStyle w:val="Text"/>
        <w:rPr>
          <w:lang w:eastAsia="en-US"/>
        </w:rPr>
      </w:pPr>
      <w:r>
        <w:rPr>
          <w:lang w:eastAsia="en-US"/>
        </w:rPr>
        <w:t xml:space="preserve">Při hlášení mezinárodních přeprav podnikatel vždy </w:t>
      </w:r>
      <w:r w:rsidR="00811AD6">
        <w:rPr>
          <w:lang w:eastAsia="en-US"/>
        </w:rPr>
        <w:t xml:space="preserve">nejprve </w:t>
      </w:r>
      <w:r>
        <w:rPr>
          <w:lang w:eastAsia="en-US"/>
        </w:rPr>
        <w:t>vyhledá v systému CRZ příslušné povolení</w:t>
      </w:r>
      <w:r w:rsidR="00F9742A">
        <w:rPr>
          <w:lang w:eastAsia="en-US"/>
        </w:rPr>
        <w:t xml:space="preserve"> </w:t>
      </w:r>
      <w:r>
        <w:rPr>
          <w:lang w:eastAsia="en-US"/>
        </w:rPr>
        <w:t>MPO (viz dokumenty „</w:t>
      </w:r>
      <w:r w:rsidRPr="00811AD6">
        <w:rPr>
          <w:b/>
          <w:bCs/>
          <w:lang w:eastAsia="en-US"/>
        </w:rPr>
        <w:t>Kontrola zapsaných povolení přeprav</w:t>
      </w:r>
      <w:r>
        <w:rPr>
          <w:lang w:eastAsia="en-US"/>
        </w:rPr>
        <w:t>“ a „</w:t>
      </w:r>
      <w:r w:rsidRPr="00811AD6">
        <w:rPr>
          <w:b/>
          <w:bCs/>
          <w:lang w:eastAsia="en-US"/>
        </w:rPr>
        <w:t>Jak zapisovat vývozy zbraní, střeliva nebo munice do systému CRZ“</w:t>
      </w:r>
      <w:r>
        <w:rPr>
          <w:lang w:eastAsia="en-US"/>
        </w:rPr>
        <w:t>)</w:t>
      </w:r>
      <w:r w:rsidR="00811AD6">
        <w:rPr>
          <w:lang w:eastAsia="en-US"/>
        </w:rPr>
        <w:t>, zkontroluje si, že povolení je v systému CRZ zaps</w:t>
      </w:r>
      <w:r w:rsidR="00F9742A">
        <w:rPr>
          <w:lang w:eastAsia="en-US"/>
        </w:rPr>
        <w:t>áno</w:t>
      </w:r>
      <w:r w:rsidR="00811AD6">
        <w:rPr>
          <w:lang w:eastAsia="en-US"/>
        </w:rPr>
        <w:t xml:space="preserve"> správně</w:t>
      </w:r>
      <w:r w:rsidR="009246A3">
        <w:rPr>
          <w:lang w:eastAsia="en-US"/>
        </w:rPr>
        <w:t xml:space="preserve">. </w:t>
      </w:r>
    </w:p>
    <w:p w14:paraId="322D0143" w14:textId="77777777" w:rsidR="00CF6EA0" w:rsidRDefault="00790CC6" w:rsidP="00713AC1">
      <w:pPr>
        <w:pStyle w:val="Text"/>
        <w:rPr>
          <w:lang w:eastAsia="en-US"/>
        </w:rPr>
      </w:pPr>
      <w:r>
        <w:rPr>
          <w:lang w:eastAsia="en-US"/>
        </w:rPr>
        <w:t>Po kontrole se podnikatel přihlásí do modulu PŘEPRAVY (</w:t>
      </w:r>
      <w:proofErr w:type="spellStart"/>
      <w:r>
        <w:rPr>
          <w:lang w:eastAsia="en-US"/>
        </w:rPr>
        <w:t>Tran</w:t>
      </w:r>
      <w:r w:rsidR="004228FC">
        <w:rPr>
          <w:lang w:eastAsia="en-US"/>
        </w:rPr>
        <w:t>Z</w:t>
      </w:r>
      <w:proofErr w:type="spellEnd"/>
      <w:r>
        <w:rPr>
          <w:lang w:eastAsia="en-US"/>
        </w:rPr>
        <w:t>)</w:t>
      </w:r>
      <w:r w:rsidR="00CF6EA0">
        <w:rPr>
          <w:lang w:eastAsia="en-US"/>
        </w:rPr>
        <w:t>.</w:t>
      </w:r>
    </w:p>
    <w:p w14:paraId="2FC0A8AF" w14:textId="6D25F6EB" w:rsidR="00790CC6" w:rsidRDefault="00790CC6" w:rsidP="005E04FD">
      <w:pPr>
        <w:pStyle w:val="Text"/>
        <w:jc w:val="center"/>
        <w:rPr>
          <w:lang w:eastAsia="en-US"/>
        </w:rPr>
      </w:pPr>
      <w:r w:rsidRPr="00790CC6">
        <w:rPr>
          <w:noProof/>
          <w:lang w:eastAsia="en-US"/>
        </w:rPr>
        <w:drawing>
          <wp:inline distT="0" distB="0" distL="0" distR="0" wp14:anchorId="3201C0A4" wp14:editId="647E89E2">
            <wp:extent cx="4563112" cy="362001"/>
            <wp:effectExtent l="190500" t="190500" r="180340" b="190500"/>
            <wp:docPr id="5993373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37312" name=""/>
                    <pic:cNvPicPr/>
                  </pic:nvPicPr>
                  <pic:blipFill>
                    <a:blip r:embed="rId8"/>
                    <a:stretch>
                      <a:fillRect/>
                    </a:stretch>
                  </pic:blipFill>
                  <pic:spPr>
                    <a:xfrm>
                      <a:off x="0" y="0"/>
                      <a:ext cx="4563112" cy="362001"/>
                    </a:xfrm>
                    <a:prstGeom prst="rect">
                      <a:avLst/>
                    </a:prstGeom>
                    <a:ln>
                      <a:noFill/>
                    </a:ln>
                    <a:effectLst>
                      <a:outerShdw blurRad="190500" algn="tl" rotWithShape="0">
                        <a:srgbClr val="000000">
                          <a:alpha val="70000"/>
                        </a:srgbClr>
                      </a:outerShdw>
                    </a:effectLst>
                  </pic:spPr>
                </pic:pic>
              </a:graphicData>
            </a:graphic>
          </wp:inline>
        </w:drawing>
      </w:r>
    </w:p>
    <w:p w14:paraId="2FB4CE29" w14:textId="77777777" w:rsidR="00CF6EA0" w:rsidRDefault="00CF6EA0" w:rsidP="00CF6EA0">
      <w:pPr>
        <w:pStyle w:val="Nadpis1"/>
      </w:pPr>
      <w:r>
        <w:t>Seznam transportů</w:t>
      </w:r>
    </w:p>
    <w:p w14:paraId="136D7F97" w14:textId="531445D6" w:rsidR="001B3468" w:rsidRDefault="00D90516" w:rsidP="00D90516">
      <w:pPr>
        <w:pStyle w:val="Text"/>
        <w:rPr>
          <w:lang w:eastAsia="en-US"/>
        </w:rPr>
      </w:pPr>
      <w:r>
        <w:rPr>
          <w:lang w:eastAsia="en-US"/>
        </w:rPr>
        <w:t>Pod záložkou „</w:t>
      </w:r>
      <w:r w:rsidRPr="000703D7">
        <w:rPr>
          <w:b/>
          <w:bCs/>
          <w:lang w:eastAsia="en-US"/>
        </w:rPr>
        <w:t>Seznam transportů</w:t>
      </w:r>
      <w:r>
        <w:rPr>
          <w:lang w:eastAsia="en-US"/>
        </w:rPr>
        <w:t>“ má podnikatel</w:t>
      </w:r>
      <w:r w:rsidR="00C35C25">
        <w:rPr>
          <w:lang w:eastAsia="en-US"/>
        </w:rPr>
        <w:t xml:space="preserve"> k dispozici </w:t>
      </w:r>
      <w:r>
        <w:rPr>
          <w:lang w:eastAsia="en-US"/>
        </w:rPr>
        <w:t xml:space="preserve">náhled na </w:t>
      </w:r>
      <w:r w:rsidR="008F014A">
        <w:rPr>
          <w:lang w:eastAsia="en-US"/>
        </w:rPr>
        <w:t>přehled</w:t>
      </w:r>
      <w:r w:rsidR="001B3468">
        <w:rPr>
          <w:lang w:eastAsia="en-US"/>
        </w:rPr>
        <w:t xml:space="preserve"> </w:t>
      </w:r>
      <w:r>
        <w:rPr>
          <w:lang w:eastAsia="en-US"/>
        </w:rPr>
        <w:t>všech sv</w:t>
      </w:r>
      <w:r w:rsidR="001B3468">
        <w:rPr>
          <w:lang w:eastAsia="en-US"/>
        </w:rPr>
        <w:t>ých</w:t>
      </w:r>
      <w:r>
        <w:rPr>
          <w:lang w:eastAsia="en-US"/>
        </w:rPr>
        <w:t xml:space="preserve"> hlášení přeprav. </w:t>
      </w:r>
    </w:p>
    <w:p w14:paraId="0DC73C7B" w14:textId="328C3199" w:rsidR="001B3468" w:rsidRDefault="001B3468" w:rsidP="00D90516">
      <w:pPr>
        <w:pStyle w:val="Text"/>
        <w:rPr>
          <w:lang w:eastAsia="en-US"/>
        </w:rPr>
      </w:pPr>
      <w:r>
        <w:rPr>
          <w:lang w:eastAsia="en-US"/>
        </w:rPr>
        <w:t>Vyhledávat v seznamu může rolováním (posunem)</w:t>
      </w:r>
      <w:r w:rsidR="008F014A">
        <w:rPr>
          <w:lang w:eastAsia="en-US"/>
        </w:rPr>
        <w:t xml:space="preserve"> </w:t>
      </w:r>
      <w:r>
        <w:rPr>
          <w:lang w:eastAsia="en-US"/>
        </w:rPr>
        <w:t xml:space="preserve">v seznamu pomocí kurzorových kláves (nebo myší) nebo může </w:t>
      </w:r>
      <w:r w:rsidR="008F014A">
        <w:rPr>
          <w:lang w:eastAsia="en-US"/>
        </w:rPr>
        <w:t xml:space="preserve">přímo </w:t>
      </w:r>
      <w:r>
        <w:rPr>
          <w:lang w:eastAsia="en-US"/>
        </w:rPr>
        <w:t xml:space="preserve">zadat ID hlášení přepravy. </w:t>
      </w:r>
    </w:p>
    <w:p w14:paraId="5FE0F891" w14:textId="473FAA1A" w:rsidR="005A356A" w:rsidRDefault="001B3468" w:rsidP="00D90516">
      <w:pPr>
        <w:pStyle w:val="Text"/>
        <w:rPr>
          <w:lang w:eastAsia="en-US"/>
        </w:rPr>
      </w:pPr>
      <w:r>
        <w:rPr>
          <w:lang w:eastAsia="en-US"/>
        </w:rPr>
        <w:t>Hlášení ve stavu „</w:t>
      </w:r>
      <w:r w:rsidR="005A356A" w:rsidRPr="005A356A">
        <w:rPr>
          <w:b/>
          <w:bCs/>
          <w:lang w:eastAsia="en-US"/>
        </w:rPr>
        <w:t>R</w:t>
      </w:r>
      <w:r w:rsidRPr="005A356A">
        <w:rPr>
          <w:b/>
          <w:bCs/>
          <w:lang w:eastAsia="en-US"/>
        </w:rPr>
        <w:t>ozpracované</w:t>
      </w:r>
      <w:r>
        <w:rPr>
          <w:lang w:eastAsia="en-US"/>
        </w:rPr>
        <w:t xml:space="preserve">“ </w:t>
      </w:r>
      <w:r w:rsidR="005A356A">
        <w:rPr>
          <w:lang w:eastAsia="en-US"/>
        </w:rPr>
        <w:t>m</w:t>
      </w:r>
      <w:r>
        <w:rPr>
          <w:lang w:eastAsia="en-US"/>
        </w:rPr>
        <w:t xml:space="preserve">ůže </w:t>
      </w:r>
      <w:r w:rsidR="005A356A">
        <w:rPr>
          <w:lang w:eastAsia="en-US"/>
        </w:rPr>
        <w:t>kdykoliv „Upravit“ nebo „Smazat“.</w:t>
      </w:r>
    </w:p>
    <w:p w14:paraId="7FC1A0C4" w14:textId="77777777" w:rsidR="004820B1" w:rsidRDefault="005A356A" w:rsidP="004820B1">
      <w:pPr>
        <w:pStyle w:val="Text"/>
        <w:rPr>
          <w:lang w:eastAsia="en-US"/>
        </w:rPr>
      </w:pPr>
      <w:r>
        <w:rPr>
          <w:lang w:eastAsia="en-US"/>
        </w:rPr>
        <w:t>Hlášení ve stavu „</w:t>
      </w:r>
      <w:r w:rsidRPr="005A356A">
        <w:rPr>
          <w:b/>
          <w:bCs/>
          <w:lang w:eastAsia="en-US"/>
        </w:rPr>
        <w:t>Doručeno</w:t>
      </w:r>
      <w:r>
        <w:rPr>
          <w:lang w:eastAsia="en-US"/>
        </w:rPr>
        <w:t>“ může „Upravit“ nebo „Smazat“</w:t>
      </w:r>
      <w:r w:rsidR="0043654A">
        <w:rPr>
          <w:lang w:eastAsia="en-US"/>
        </w:rPr>
        <w:t xml:space="preserve">.  </w:t>
      </w:r>
      <w:r>
        <w:rPr>
          <w:lang w:eastAsia="en-US"/>
        </w:rPr>
        <w:t xml:space="preserve"> </w:t>
      </w:r>
      <w:r w:rsidR="0043654A">
        <w:rPr>
          <w:lang w:eastAsia="en-US"/>
        </w:rPr>
        <w:t>Upravovat lze pouze položky, které nejsou podbarvené šedou barvou.</w:t>
      </w:r>
    </w:p>
    <w:p w14:paraId="55ECE265" w14:textId="20628CD6" w:rsidR="005A356A" w:rsidRDefault="005A356A" w:rsidP="004820B1">
      <w:pPr>
        <w:pStyle w:val="Nadpis1"/>
      </w:pPr>
      <w:r>
        <w:lastRenderedPageBreak/>
        <w:t>Nastavení</w:t>
      </w:r>
    </w:p>
    <w:p w14:paraId="1A6325D6" w14:textId="24775C7B" w:rsidR="000703D7" w:rsidRDefault="005A356A" w:rsidP="005A356A">
      <w:pPr>
        <w:pStyle w:val="Text"/>
        <w:rPr>
          <w:lang w:eastAsia="en-US"/>
        </w:rPr>
      </w:pPr>
      <w:r>
        <w:rPr>
          <w:lang w:eastAsia="en-US"/>
        </w:rPr>
        <w:t xml:space="preserve">Pod záložkou </w:t>
      </w:r>
      <w:r w:rsidR="000703D7">
        <w:rPr>
          <w:lang w:eastAsia="en-US"/>
        </w:rPr>
        <w:t>„</w:t>
      </w:r>
      <w:r w:rsidR="000703D7" w:rsidRPr="000703D7">
        <w:rPr>
          <w:b/>
          <w:bCs/>
          <w:lang w:eastAsia="en-US"/>
        </w:rPr>
        <w:t>N</w:t>
      </w:r>
      <w:r w:rsidRPr="000703D7">
        <w:rPr>
          <w:b/>
          <w:bCs/>
          <w:lang w:eastAsia="en-US"/>
        </w:rPr>
        <w:t>astavení</w:t>
      </w:r>
      <w:r w:rsidR="000703D7">
        <w:rPr>
          <w:lang w:eastAsia="en-US"/>
        </w:rPr>
        <w:t>“</w:t>
      </w:r>
      <w:r>
        <w:rPr>
          <w:lang w:eastAsia="en-US"/>
        </w:rPr>
        <w:t xml:space="preserve"> podnikatel spravuje údaje o svých řidičích, vozidle</w:t>
      </w:r>
      <w:r w:rsidR="000703D7">
        <w:rPr>
          <w:lang w:eastAsia="en-US"/>
        </w:rPr>
        <w:t>ch</w:t>
      </w:r>
      <w:r>
        <w:rPr>
          <w:lang w:eastAsia="en-US"/>
        </w:rPr>
        <w:t xml:space="preserve"> a oblíben</w:t>
      </w:r>
      <w:r w:rsidR="000703D7">
        <w:rPr>
          <w:lang w:eastAsia="en-US"/>
        </w:rPr>
        <w:t>ých</w:t>
      </w:r>
      <w:r>
        <w:rPr>
          <w:lang w:eastAsia="en-US"/>
        </w:rPr>
        <w:t xml:space="preserve"> tras</w:t>
      </w:r>
      <w:r w:rsidR="000703D7">
        <w:rPr>
          <w:lang w:eastAsia="en-US"/>
        </w:rPr>
        <w:t>ách</w:t>
      </w:r>
      <w:r>
        <w:rPr>
          <w:lang w:eastAsia="en-US"/>
        </w:rPr>
        <w:t xml:space="preserve">. Tyto údaje využívá při samotném hlášení přeprav, kdy se mu </w:t>
      </w:r>
      <w:r w:rsidR="000703D7">
        <w:rPr>
          <w:lang w:eastAsia="en-US"/>
        </w:rPr>
        <w:t xml:space="preserve">nabízí </w:t>
      </w:r>
      <w:r>
        <w:rPr>
          <w:lang w:eastAsia="en-US"/>
        </w:rPr>
        <w:t>při vyplňování příslušných údajů</w:t>
      </w:r>
      <w:r w:rsidR="000703D7">
        <w:rPr>
          <w:lang w:eastAsia="en-US"/>
        </w:rPr>
        <w:t xml:space="preserve">. </w:t>
      </w:r>
    </w:p>
    <w:p w14:paraId="3CED767E" w14:textId="7CE79590" w:rsidR="000703D7" w:rsidRDefault="005A356A" w:rsidP="000703D7">
      <w:pPr>
        <w:pStyle w:val="Text"/>
        <w:jc w:val="center"/>
        <w:rPr>
          <w:lang w:eastAsia="en-US"/>
        </w:rPr>
      </w:pPr>
      <w:r w:rsidRPr="005A356A">
        <w:rPr>
          <w:noProof/>
          <w:lang w:eastAsia="en-US"/>
        </w:rPr>
        <w:drawing>
          <wp:inline distT="0" distB="0" distL="0" distR="0" wp14:anchorId="7EB2EB12" wp14:editId="756F3088">
            <wp:extent cx="1893636" cy="1629674"/>
            <wp:effectExtent l="190500" t="190500" r="182880" b="199390"/>
            <wp:docPr id="14448142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14207" name=""/>
                    <pic:cNvPicPr/>
                  </pic:nvPicPr>
                  <pic:blipFill>
                    <a:blip r:embed="rId9"/>
                    <a:stretch>
                      <a:fillRect/>
                    </a:stretch>
                  </pic:blipFill>
                  <pic:spPr>
                    <a:xfrm>
                      <a:off x="0" y="0"/>
                      <a:ext cx="1901015" cy="1636024"/>
                    </a:xfrm>
                    <a:prstGeom prst="rect">
                      <a:avLst/>
                    </a:prstGeom>
                    <a:ln>
                      <a:noFill/>
                    </a:ln>
                    <a:effectLst>
                      <a:outerShdw blurRad="190500" algn="tl" rotWithShape="0">
                        <a:srgbClr val="000000">
                          <a:alpha val="70000"/>
                        </a:srgbClr>
                      </a:outerShdw>
                    </a:effectLst>
                  </pic:spPr>
                </pic:pic>
              </a:graphicData>
            </a:graphic>
          </wp:inline>
        </w:drawing>
      </w:r>
    </w:p>
    <w:p w14:paraId="21CF7298" w14:textId="1B1DACBF" w:rsidR="000703D7" w:rsidRDefault="000703D7" w:rsidP="000703D7">
      <w:pPr>
        <w:pStyle w:val="Text"/>
        <w:rPr>
          <w:lang w:eastAsia="en-US"/>
        </w:rPr>
      </w:pPr>
      <w:r>
        <w:rPr>
          <w:lang w:eastAsia="en-US"/>
        </w:rPr>
        <w:t>Pokud podnikatel řidiče, vozidlo nebo trasu již nevyužívá, měl by je</w:t>
      </w:r>
      <w:r w:rsidR="00274025">
        <w:rPr>
          <w:lang w:eastAsia="en-US"/>
        </w:rPr>
        <w:t>jich údaje</w:t>
      </w:r>
      <w:r>
        <w:rPr>
          <w:lang w:eastAsia="en-US"/>
        </w:rPr>
        <w:t xml:space="preserve"> v </w:t>
      </w:r>
      <w:r w:rsidR="00A21930">
        <w:rPr>
          <w:lang w:eastAsia="en-US"/>
        </w:rPr>
        <w:t>„</w:t>
      </w:r>
      <w:r w:rsidR="00A21930" w:rsidRPr="00A21930">
        <w:rPr>
          <w:b/>
          <w:bCs/>
          <w:lang w:eastAsia="en-US"/>
        </w:rPr>
        <w:t>N</w:t>
      </w:r>
      <w:r w:rsidRPr="00A21930">
        <w:rPr>
          <w:b/>
          <w:bCs/>
          <w:lang w:eastAsia="en-US"/>
        </w:rPr>
        <w:t>astavení</w:t>
      </w:r>
      <w:r w:rsidR="00A21930">
        <w:rPr>
          <w:lang w:eastAsia="en-US"/>
        </w:rPr>
        <w:t>“</w:t>
      </w:r>
      <w:r>
        <w:rPr>
          <w:lang w:eastAsia="en-US"/>
        </w:rPr>
        <w:t xml:space="preserve"> </w:t>
      </w:r>
      <w:r w:rsidR="00A21930">
        <w:rPr>
          <w:lang w:eastAsia="en-US"/>
        </w:rPr>
        <w:t>o</w:t>
      </w:r>
      <w:r>
        <w:rPr>
          <w:lang w:eastAsia="en-US"/>
        </w:rPr>
        <w:t xml:space="preserve">dstranit, aby se mu při vyplňování hlášení </w:t>
      </w:r>
      <w:r w:rsidR="00A21930">
        <w:rPr>
          <w:lang w:eastAsia="en-US"/>
        </w:rPr>
        <w:t xml:space="preserve">nadále </w:t>
      </w:r>
      <w:r w:rsidR="001C408F">
        <w:rPr>
          <w:lang w:eastAsia="en-US"/>
        </w:rPr>
        <w:t xml:space="preserve">zbytečně </w:t>
      </w:r>
      <w:r>
        <w:rPr>
          <w:lang w:eastAsia="en-US"/>
        </w:rPr>
        <w:t>ne</w:t>
      </w:r>
      <w:r w:rsidR="00A21930">
        <w:rPr>
          <w:lang w:eastAsia="en-US"/>
        </w:rPr>
        <w:t>n</w:t>
      </w:r>
      <w:r>
        <w:rPr>
          <w:lang w:eastAsia="en-US"/>
        </w:rPr>
        <w:t>abízely.</w:t>
      </w:r>
    </w:p>
    <w:p w14:paraId="370B3221" w14:textId="105EDDFE" w:rsidR="000703D7" w:rsidRDefault="000703D7" w:rsidP="000703D7">
      <w:pPr>
        <w:pStyle w:val="Text"/>
        <w:rPr>
          <w:lang w:eastAsia="en-US"/>
        </w:rPr>
      </w:pPr>
      <w:r w:rsidRPr="001C408F">
        <w:rPr>
          <w:lang w:eastAsia="en-US"/>
        </w:rPr>
        <w:t>Pod záložkou „</w:t>
      </w:r>
      <w:r w:rsidRPr="001C408F">
        <w:rPr>
          <w:b/>
          <w:bCs/>
          <w:lang w:eastAsia="en-US"/>
        </w:rPr>
        <w:t>Historie</w:t>
      </w:r>
      <w:r w:rsidRPr="001C408F">
        <w:rPr>
          <w:lang w:eastAsia="en-US"/>
        </w:rPr>
        <w:t xml:space="preserve">“ </w:t>
      </w:r>
      <w:r w:rsidR="00A21930" w:rsidRPr="001C408F">
        <w:rPr>
          <w:lang w:eastAsia="en-US"/>
        </w:rPr>
        <w:t xml:space="preserve">podnikatel má </w:t>
      </w:r>
      <w:r w:rsidR="00274025" w:rsidRPr="001C408F">
        <w:rPr>
          <w:lang w:eastAsia="en-US"/>
        </w:rPr>
        <w:t xml:space="preserve">údaje </w:t>
      </w:r>
      <w:r w:rsidR="00A21930" w:rsidRPr="001C408F">
        <w:rPr>
          <w:lang w:eastAsia="en-US"/>
        </w:rPr>
        <w:t>o subjektech, se kterým kdy „obchodoval“</w:t>
      </w:r>
      <w:r w:rsidR="002F704B" w:rsidRPr="001C408F">
        <w:rPr>
          <w:lang w:eastAsia="en-US"/>
        </w:rPr>
        <w:t xml:space="preserve"> a historii </w:t>
      </w:r>
      <w:r w:rsidR="001C408F" w:rsidRPr="001C408F">
        <w:rPr>
          <w:lang w:eastAsia="en-US"/>
        </w:rPr>
        <w:t xml:space="preserve">svých </w:t>
      </w:r>
      <w:r w:rsidR="002F704B" w:rsidRPr="001C408F">
        <w:rPr>
          <w:lang w:eastAsia="en-US"/>
        </w:rPr>
        <w:t>e-mailových adres</w:t>
      </w:r>
      <w:r w:rsidR="00487FC3" w:rsidRPr="001C408F">
        <w:rPr>
          <w:lang w:eastAsia="en-US"/>
        </w:rPr>
        <w:t>.</w:t>
      </w:r>
      <w:r w:rsidR="00A21930" w:rsidRPr="001C408F">
        <w:rPr>
          <w:lang w:eastAsia="en-US"/>
        </w:rPr>
        <w:t xml:space="preserve"> </w:t>
      </w:r>
      <w:r w:rsidR="00487FC3" w:rsidRPr="001C408F">
        <w:rPr>
          <w:lang w:eastAsia="en-US"/>
        </w:rPr>
        <w:t>Může je zde odstra</w:t>
      </w:r>
      <w:r w:rsidR="001C408F" w:rsidRPr="001C408F">
        <w:rPr>
          <w:lang w:eastAsia="en-US"/>
        </w:rPr>
        <w:t>nit</w:t>
      </w:r>
      <w:r w:rsidR="003A7F77">
        <w:rPr>
          <w:lang w:eastAsia="en-US"/>
        </w:rPr>
        <w:t>,</w:t>
      </w:r>
      <w:r w:rsidR="00487FC3" w:rsidRPr="001C408F">
        <w:rPr>
          <w:lang w:eastAsia="en-US"/>
        </w:rPr>
        <w:t xml:space="preserve"> </w:t>
      </w:r>
      <w:r w:rsidRPr="001C408F">
        <w:rPr>
          <w:lang w:eastAsia="en-US"/>
        </w:rPr>
        <w:t xml:space="preserve">aby se mu nadále </w:t>
      </w:r>
      <w:r w:rsidR="001C408F" w:rsidRPr="001C408F">
        <w:rPr>
          <w:lang w:eastAsia="en-US"/>
        </w:rPr>
        <w:t xml:space="preserve">při vyplňování hlášení </w:t>
      </w:r>
      <w:r w:rsidRPr="001C408F">
        <w:rPr>
          <w:lang w:eastAsia="en-US"/>
        </w:rPr>
        <w:t>nenabízely</w:t>
      </w:r>
      <w:r w:rsidR="00487FC3" w:rsidRPr="001C408F">
        <w:rPr>
          <w:lang w:eastAsia="en-US"/>
        </w:rPr>
        <w:t xml:space="preserve"> záznamy s překlepy nebo záznamy subjektů, které již nepotřebuje</w:t>
      </w:r>
      <w:r w:rsidRPr="001C408F">
        <w:rPr>
          <w:lang w:eastAsia="en-US"/>
        </w:rPr>
        <w:t>.</w:t>
      </w:r>
      <w:r>
        <w:rPr>
          <w:lang w:eastAsia="en-US"/>
        </w:rPr>
        <w:t xml:space="preserve"> </w:t>
      </w:r>
    </w:p>
    <w:p w14:paraId="0F953E9A" w14:textId="438EEF15" w:rsidR="005A356A" w:rsidRDefault="005A356A" w:rsidP="000703D7">
      <w:pPr>
        <w:pStyle w:val="Text"/>
        <w:jc w:val="center"/>
        <w:rPr>
          <w:lang w:eastAsia="en-US"/>
        </w:rPr>
      </w:pPr>
    </w:p>
    <w:p w14:paraId="2FDEF304" w14:textId="2F6878BE" w:rsidR="00CF6EA0" w:rsidRDefault="00CF6EA0" w:rsidP="00CF6EA0">
      <w:pPr>
        <w:pStyle w:val="Nadpis1"/>
      </w:pPr>
      <w:r>
        <w:t>Zadání transportu</w:t>
      </w:r>
    </w:p>
    <w:p w14:paraId="22437ED9" w14:textId="00EE12DE" w:rsidR="00D90516" w:rsidRPr="00274025" w:rsidRDefault="00274025" w:rsidP="00D90516">
      <w:pPr>
        <w:pStyle w:val="Text"/>
        <w:rPr>
          <w:lang w:eastAsia="en-US"/>
        </w:rPr>
      </w:pPr>
      <w:r>
        <w:rPr>
          <w:lang w:eastAsia="en-US"/>
        </w:rPr>
        <w:t>Pod záložkou „</w:t>
      </w:r>
      <w:r w:rsidR="00D90516" w:rsidRPr="004228FC">
        <w:rPr>
          <w:b/>
          <w:bCs/>
          <w:lang w:eastAsia="en-US"/>
        </w:rPr>
        <w:t>Zadání transportu</w:t>
      </w:r>
      <w:r>
        <w:rPr>
          <w:b/>
          <w:bCs/>
          <w:lang w:eastAsia="en-US"/>
        </w:rPr>
        <w:t xml:space="preserve">“ </w:t>
      </w:r>
      <w:r>
        <w:rPr>
          <w:lang w:eastAsia="en-US"/>
        </w:rPr>
        <w:t>podnikatel vyplňuje hlášení přepravy.</w:t>
      </w:r>
    </w:p>
    <w:p w14:paraId="6507AB9F" w14:textId="485681F9" w:rsidR="00315B06" w:rsidRDefault="004228FC" w:rsidP="00713AC1">
      <w:pPr>
        <w:pStyle w:val="Text"/>
        <w:rPr>
          <w:lang w:eastAsia="en-US"/>
        </w:rPr>
      </w:pPr>
      <w:r>
        <w:rPr>
          <w:lang w:eastAsia="en-US"/>
        </w:rPr>
        <w:t xml:space="preserve">Nejprve osoba, která </w:t>
      </w:r>
      <w:r w:rsidR="00315B06">
        <w:rPr>
          <w:lang w:eastAsia="en-US"/>
        </w:rPr>
        <w:t xml:space="preserve">hlásí </w:t>
      </w:r>
      <w:r>
        <w:rPr>
          <w:lang w:eastAsia="en-US"/>
        </w:rPr>
        <w:t xml:space="preserve">přepravu vybere </w:t>
      </w:r>
      <w:r w:rsidR="00315B06">
        <w:rPr>
          <w:lang w:eastAsia="en-US"/>
        </w:rPr>
        <w:t>z</w:t>
      </w:r>
      <w:r w:rsidR="00D427D7">
        <w:rPr>
          <w:lang w:eastAsia="en-US"/>
        </w:rPr>
        <w:t> </w:t>
      </w:r>
      <w:r w:rsidR="00315B06">
        <w:rPr>
          <w:lang w:eastAsia="en-US"/>
        </w:rPr>
        <w:t>nabídky</w:t>
      </w:r>
      <w:r w:rsidR="00D427D7">
        <w:rPr>
          <w:lang w:eastAsia="en-US"/>
        </w:rPr>
        <w:t xml:space="preserve">, </w:t>
      </w:r>
      <w:r>
        <w:rPr>
          <w:lang w:eastAsia="en-US"/>
        </w:rPr>
        <w:t>z</w:t>
      </w:r>
      <w:r w:rsidR="00315B06">
        <w:rPr>
          <w:lang w:eastAsia="en-US"/>
        </w:rPr>
        <w:t>d</w:t>
      </w:r>
      <w:r>
        <w:rPr>
          <w:lang w:eastAsia="en-US"/>
        </w:rPr>
        <w:t xml:space="preserve">a </w:t>
      </w:r>
      <w:r w:rsidR="00315B06">
        <w:rPr>
          <w:lang w:eastAsia="en-US"/>
        </w:rPr>
        <w:t>přepravu</w:t>
      </w:r>
      <w:r w:rsidR="00D427D7" w:rsidRPr="00D427D7">
        <w:rPr>
          <w:lang w:eastAsia="en-US"/>
        </w:rPr>
        <w:t xml:space="preserve"> </w:t>
      </w:r>
      <w:r w:rsidR="00D427D7">
        <w:rPr>
          <w:lang w:eastAsia="en-US"/>
        </w:rPr>
        <w:t>hlásí</w:t>
      </w:r>
    </w:p>
    <w:p w14:paraId="446608AF" w14:textId="7A3BED59" w:rsidR="004228FC" w:rsidRDefault="00315B06" w:rsidP="003E5992">
      <w:pPr>
        <w:pStyle w:val="Text"/>
        <w:numPr>
          <w:ilvl w:val="0"/>
          <w:numId w:val="7"/>
        </w:numPr>
        <w:rPr>
          <w:lang w:eastAsia="en-US"/>
        </w:rPr>
      </w:pPr>
      <w:r>
        <w:rPr>
          <w:lang w:eastAsia="en-US"/>
        </w:rPr>
        <w:t>jako „</w:t>
      </w:r>
      <w:r w:rsidRPr="00487FC3">
        <w:rPr>
          <w:b/>
          <w:bCs/>
          <w:lang w:eastAsia="en-US"/>
        </w:rPr>
        <w:t xml:space="preserve">osoba </w:t>
      </w:r>
      <w:r w:rsidR="005E04FD" w:rsidRPr="00487FC3">
        <w:rPr>
          <w:b/>
          <w:bCs/>
          <w:lang w:eastAsia="en-US"/>
        </w:rPr>
        <w:t>zajišťující přepravu</w:t>
      </w:r>
      <w:r w:rsidR="005E04FD">
        <w:rPr>
          <w:lang w:eastAsia="en-US"/>
        </w:rPr>
        <w:t xml:space="preserve">“ </w:t>
      </w:r>
      <w:r>
        <w:rPr>
          <w:lang w:eastAsia="en-US"/>
        </w:rPr>
        <w:t>v</w:t>
      </w:r>
      <w:r w:rsidR="005E04FD">
        <w:rPr>
          <w:lang w:eastAsia="en-US"/>
        </w:rPr>
        <w:t xml:space="preserve"> rámci své </w:t>
      </w:r>
      <w:r>
        <w:rPr>
          <w:lang w:eastAsia="en-US"/>
        </w:rPr>
        <w:t>firm</w:t>
      </w:r>
      <w:r w:rsidR="005E04FD">
        <w:rPr>
          <w:lang w:eastAsia="en-US"/>
        </w:rPr>
        <w:t>y (§ 110 zákona o zbraních a střelivu)</w:t>
      </w:r>
      <w:r>
        <w:rPr>
          <w:lang w:eastAsia="en-US"/>
        </w:rPr>
        <w:t xml:space="preserve"> nebo</w:t>
      </w:r>
      <w:r w:rsidR="005E04FD">
        <w:rPr>
          <w:lang w:eastAsia="en-US"/>
        </w:rPr>
        <w:t xml:space="preserve"> </w:t>
      </w:r>
      <w:r w:rsidR="00274025">
        <w:rPr>
          <w:lang w:eastAsia="en-US"/>
        </w:rPr>
        <w:t>jako</w:t>
      </w:r>
    </w:p>
    <w:p w14:paraId="473DA504" w14:textId="6489B2BF" w:rsidR="00B53B2F" w:rsidRPr="002F704B" w:rsidRDefault="005E04FD" w:rsidP="003E5992">
      <w:pPr>
        <w:pStyle w:val="Text"/>
        <w:numPr>
          <w:ilvl w:val="0"/>
          <w:numId w:val="7"/>
        </w:numPr>
        <w:rPr>
          <w:szCs w:val="22"/>
          <w:lang w:eastAsia="en-US"/>
        </w:rPr>
      </w:pPr>
      <w:r w:rsidRPr="00487FC3">
        <w:rPr>
          <w:lang w:eastAsia="en-US"/>
        </w:rPr>
        <w:t>„</w:t>
      </w:r>
      <w:r w:rsidRPr="00487FC3">
        <w:rPr>
          <w:b/>
          <w:bCs/>
          <w:lang w:eastAsia="en-US"/>
        </w:rPr>
        <w:t>zprostředkovatel</w:t>
      </w:r>
      <w:r w:rsidRPr="00487FC3">
        <w:rPr>
          <w:lang w:eastAsia="en-US"/>
        </w:rPr>
        <w:t xml:space="preserve">“ </w:t>
      </w:r>
      <w:r w:rsidR="00315B06" w:rsidRPr="00487FC3">
        <w:rPr>
          <w:lang w:eastAsia="en-US"/>
        </w:rPr>
        <w:t>za jinou firmu</w:t>
      </w:r>
      <w:r w:rsidRPr="00487FC3">
        <w:rPr>
          <w:lang w:eastAsia="en-US"/>
        </w:rPr>
        <w:t xml:space="preserve">, která je za osobu </w:t>
      </w:r>
      <w:r w:rsidR="003A420C" w:rsidRPr="00487FC3">
        <w:rPr>
          <w:lang w:eastAsia="en-US"/>
        </w:rPr>
        <w:t>zajišťující</w:t>
      </w:r>
      <w:r w:rsidRPr="00487FC3">
        <w:rPr>
          <w:lang w:eastAsia="en-US"/>
        </w:rPr>
        <w:t xml:space="preserve"> přepravu touto jinou firmu v systému CRZ označena.</w:t>
      </w:r>
    </w:p>
    <w:p w14:paraId="26F5A1EA" w14:textId="77777777" w:rsidR="002F704B" w:rsidRDefault="002F704B" w:rsidP="002F704B">
      <w:pPr>
        <w:pStyle w:val="Text"/>
        <w:rPr>
          <w:i/>
          <w:iCs/>
          <w:color w:val="365F91" w:themeColor="accent1" w:themeShade="BF"/>
          <w:lang w:eastAsia="en-US"/>
        </w:rPr>
      </w:pPr>
      <w:r w:rsidRPr="002F704B">
        <w:rPr>
          <w:i/>
          <w:iCs/>
          <w:color w:val="365F91" w:themeColor="accent1" w:themeShade="BF"/>
          <w:u w:val="single"/>
          <w:lang w:eastAsia="en-US"/>
        </w:rPr>
        <w:t>Poznámka</w:t>
      </w:r>
      <w:r w:rsidRPr="002F704B">
        <w:rPr>
          <w:i/>
          <w:iCs/>
          <w:color w:val="365F91" w:themeColor="accent1" w:themeShade="BF"/>
          <w:lang w:eastAsia="en-US"/>
        </w:rPr>
        <w:t xml:space="preserve">: </w:t>
      </w:r>
    </w:p>
    <w:p w14:paraId="7CBF4FE8" w14:textId="49ED9F55" w:rsidR="0054696D" w:rsidRDefault="0054696D" w:rsidP="002F704B">
      <w:pPr>
        <w:pStyle w:val="Text"/>
        <w:rPr>
          <w:i/>
          <w:iCs/>
          <w:color w:val="365F91" w:themeColor="accent1" w:themeShade="BF"/>
          <w:lang w:eastAsia="en-US"/>
        </w:rPr>
      </w:pPr>
      <w:r>
        <w:rPr>
          <w:i/>
          <w:iCs/>
          <w:color w:val="365F91" w:themeColor="accent1" w:themeShade="BF"/>
          <w:lang w:eastAsia="en-US"/>
        </w:rPr>
        <w:t>Tlačítko „Zprostředkování přepravy“ má aktivní pouze přihlášená osoba</w:t>
      </w:r>
      <w:r w:rsidR="000A008C">
        <w:rPr>
          <w:i/>
          <w:iCs/>
          <w:color w:val="365F91" w:themeColor="accent1" w:themeShade="BF"/>
          <w:lang w:eastAsia="en-US"/>
        </w:rPr>
        <w:t xml:space="preserve">, </w:t>
      </w:r>
      <w:r>
        <w:rPr>
          <w:i/>
          <w:iCs/>
          <w:color w:val="365F91" w:themeColor="accent1" w:themeShade="BF"/>
          <w:lang w:eastAsia="en-US"/>
        </w:rPr>
        <w:t>která je v systému CRZ jako zprostředkovatel</w:t>
      </w:r>
      <w:r w:rsidRPr="0054696D">
        <w:rPr>
          <w:i/>
          <w:iCs/>
          <w:color w:val="365F91" w:themeColor="accent1" w:themeShade="BF"/>
          <w:lang w:eastAsia="en-US"/>
        </w:rPr>
        <w:t xml:space="preserve"> </w:t>
      </w:r>
      <w:r>
        <w:rPr>
          <w:i/>
          <w:iCs/>
          <w:color w:val="365F91" w:themeColor="accent1" w:themeShade="BF"/>
          <w:lang w:eastAsia="en-US"/>
        </w:rPr>
        <w:t>označena jinou firmou.</w:t>
      </w:r>
    </w:p>
    <w:p w14:paraId="70FDF21D" w14:textId="65EA2A72" w:rsidR="002F704B" w:rsidRPr="002F704B" w:rsidRDefault="002F704B" w:rsidP="002F704B">
      <w:pPr>
        <w:pStyle w:val="Text"/>
        <w:rPr>
          <w:i/>
          <w:iCs/>
          <w:noProof/>
          <w:color w:val="365F91" w:themeColor="accent1" w:themeShade="BF"/>
          <w:lang w:eastAsia="en-US"/>
        </w:rPr>
      </w:pPr>
      <w:r>
        <w:rPr>
          <w:i/>
          <w:iCs/>
          <w:color w:val="365F91" w:themeColor="accent1" w:themeShade="BF"/>
          <w:lang w:eastAsia="en-US"/>
        </w:rPr>
        <w:t>P</w:t>
      </w:r>
      <w:r w:rsidRPr="002F704B">
        <w:rPr>
          <w:i/>
          <w:iCs/>
          <w:color w:val="365F91" w:themeColor="accent1" w:themeShade="BF"/>
          <w:lang w:eastAsia="en-US"/>
        </w:rPr>
        <w:t xml:space="preserve">ostup hlášení je při obou výběrech </w:t>
      </w:r>
      <w:r w:rsidR="001C408F">
        <w:rPr>
          <w:i/>
          <w:iCs/>
          <w:color w:val="365F91" w:themeColor="accent1" w:themeShade="BF"/>
          <w:lang w:eastAsia="en-US"/>
        </w:rPr>
        <w:t xml:space="preserve">téměř </w:t>
      </w:r>
      <w:r w:rsidRPr="002F704B">
        <w:rPr>
          <w:i/>
          <w:iCs/>
          <w:color w:val="365F91" w:themeColor="accent1" w:themeShade="BF"/>
          <w:lang w:eastAsia="en-US"/>
        </w:rPr>
        <w:t>stejný</w:t>
      </w:r>
      <w:r w:rsidRPr="004820B1">
        <w:rPr>
          <w:i/>
          <w:iCs/>
          <w:color w:val="365F91" w:themeColor="accent1" w:themeShade="BF"/>
          <w:lang w:eastAsia="en-US"/>
        </w:rPr>
        <w:t>.</w:t>
      </w:r>
      <w:r w:rsidRPr="004820B1">
        <w:rPr>
          <w:i/>
          <w:iCs/>
          <w:noProof/>
          <w:color w:val="365F91" w:themeColor="accent1" w:themeShade="BF"/>
          <w:lang w:eastAsia="en-US"/>
        </w:rPr>
        <w:t xml:space="preserve"> Rozdíl</w:t>
      </w:r>
      <w:r w:rsidR="001C408F" w:rsidRPr="004820B1">
        <w:rPr>
          <w:i/>
          <w:iCs/>
          <w:noProof/>
          <w:color w:val="365F91" w:themeColor="accent1" w:themeShade="BF"/>
          <w:lang w:eastAsia="en-US"/>
        </w:rPr>
        <w:t>y jsou zmíněny v</w:t>
      </w:r>
      <w:r w:rsidRPr="004820B1">
        <w:rPr>
          <w:i/>
          <w:iCs/>
          <w:noProof/>
          <w:color w:val="365F91" w:themeColor="accent1" w:themeShade="BF"/>
          <w:lang w:eastAsia="en-US"/>
        </w:rPr>
        <w:t> kapitol</w:t>
      </w:r>
      <w:r w:rsidR="001C408F" w:rsidRPr="004820B1">
        <w:rPr>
          <w:i/>
          <w:iCs/>
          <w:noProof/>
          <w:color w:val="365F91" w:themeColor="accent1" w:themeShade="BF"/>
          <w:lang w:eastAsia="en-US"/>
        </w:rPr>
        <w:t>ách</w:t>
      </w:r>
      <w:r w:rsidRPr="004820B1">
        <w:rPr>
          <w:i/>
          <w:iCs/>
          <w:noProof/>
          <w:color w:val="365F91" w:themeColor="accent1" w:themeShade="BF"/>
          <w:lang w:eastAsia="en-US"/>
        </w:rPr>
        <w:t xml:space="preserve"> 3.2.1</w:t>
      </w:r>
      <w:r w:rsidR="001C408F" w:rsidRPr="004820B1">
        <w:rPr>
          <w:i/>
          <w:iCs/>
          <w:noProof/>
          <w:color w:val="365F91" w:themeColor="accent1" w:themeShade="BF"/>
          <w:lang w:eastAsia="en-US"/>
        </w:rPr>
        <w:t xml:space="preserve"> a 3.2.3.</w:t>
      </w:r>
    </w:p>
    <w:p w14:paraId="3E00C06B" w14:textId="484B2AF7" w:rsidR="005E04FD" w:rsidRDefault="005E04FD" w:rsidP="00274025">
      <w:pPr>
        <w:pStyle w:val="Text"/>
        <w:ind w:left="360" w:hanging="360"/>
        <w:jc w:val="center"/>
        <w:rPr>
          <w:lang w:eastAsia="en-US"/>
        </w:rPr>
      </w:pPr>
      <w:r w:rsidRPr="005E04FD">
        <w:rPr>
          <w:noProof/>
          <w:lang w:eastAsia="en-US"/>
        </w:rPr>
        <w:drawing>
          <wp:inline distT="0" distB="0" distL="0" distR="0" wp14:anchorId="53F25F47" wp14:editId="03637591">
            <wp:extent cx="3682256" cy="1486264"/>
            <wp:effectExtent l="190500" t="190500" r="185420" b="190500"/>
            <wp:docPr id="9440394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39493" name=""/>
                    <pic:cNvPicPr/>
                  </pic:nvPicPr>
                  <pic:blipFill>
                    <a:blip r:embed="rId10"/>
                    <a:stretch>
                      <a:fillRect/>
                    </a:stretch>
                  </pic:blipFill>
                  <pic:spPr>
                    <a:xfrm>
                      <a:off x="0" y="0"/>
                      <a:ext cx="3703276" cy="1494748"/>
                    </a:xfrm>
                    <a:prstGeom prst="rect">
                      <a:avLst/>
                    </a:prstGeom>
                    <a:ln>
                      <a:noFill/>
                    </a:ln>
                    <a:effectLst>
                      <a:outerShdw blurRad="190500" algn="tl" rotWithShape="0">
                        <a:srgbClr val="000000">
                          <a:alpha val="70000"/>
                        </a:srgbClr>
                      </a:outerShdw>
                    </a:effectLst>
                  </pic:spPr>
                </pic:pic>
              </a:graphicData>
            </a:graphic>
          </wp:inline>
        </w:drawing>
      </w:r>
    </w:p>
    <w:p w14:paraId="1426488A" w14:textId="5B5F0429" w:rsidR="001D6A3B" w:rsidRPr="001D6A3B" w:rsidRDefault="001D6A3B" w:rsidP="00CF6EA0">
      <w:pPr>
        <w:pStyle w:val="Nadpis2"/>
      </w:pPr>
      <w:r>
        <w:lastRenderedPageBreak/>
        <w:t xml:space="preserve">Výběr </w:t>
      </w:r>
      <w:r w:rsidRPr="00CF6EA0">
        <w:t>formuláře</w:t>
      </w:r>
      <w:r w:rsidR="00CF6EA0">
        <w:t xml:space="preserve"> pro hlášení přepravy </w:t>
      </w:r>
    </w:p>
    <w:p w14:paraId="05651534" w14:textId="6A5DC4A4" w:rsidR="003A420C" w:rsidRDefault="003A420C" w:rsidP="003A420C">
      <w:pPr>
        <w:pStyle w:val="Text"/>
        <w:rPr>
          <w:lang w:eastAsia="en-US"/>
        </w:rPr>
      </w:pPr>
      <w:r>
        <w:rPr>
          <w:lang w:eastAsia="en-US"/>
        </w:rPr>
        <w:t xml:space="preserve">Po </w:t>
      </w:r>
      <w:r w:rsidR="00274025">
        <w:rPr>
          <w:lang w:eastAsia="en-US"/>
        </w:rPr>
        <w:t>volbě</w:t>
      </w:r>
      <w:r>
        <w:rPr>
          <w:lang w:eastAsia="en-US"/>
        </w:rPr>
        <w:t xml:space="preserve"> „Hlášení přepravy“ se zobrazí nabídka všech možných </w:t>
      </w:r>
      <w:r w:rsidR="00487FC3">
        <w:rPr>
          <w:lang w:eastAsia="en-US"/>
        </w:rPr>
        <w:t xml:space="preserve">druhů </w:t>
      </w:r>
      <w:r>
        <w:rPr>
          <w:lang w:eastAsia="en-US"/>
        </w:rPr>
        <w:t xml:space="preserve">hlášení k aktuálně </w:t>
      </w:r>
      <w:r w:rsidRPr="00F54F68">
        <w:rPr>
          <w:b/>
          <w:bCs/>
          <w:lang w:eastAsia="en-US"/>
        </w:rPr>
        <w:t>platným</w:t>
      </w:r>
      <w:r>
        <w:rPr>
          <w:lang w:eastAsia="en-US"/>
        </w:rPr>
        <w:t xml:space="preserve"> povolením MPO –</w:t>
      </w:r>
      <w:r w:rsidR="008403F9">
        <w:rPr>
          <w:lang w:eastAsia="en-US"/>
        </w:rPr>
        <w:t xml:space="preserve"> </w:t>
      </w:r>
      <w:r>
        <w:rPr>
          <w:lang w:eastAsia="en-US"/>
        </w:rPr>
        <w:t>příklad:</w:t>
      </w:r>
    </w:p>
    <w:p w14:paraId="0A133DB9" w14:textId="06C86FE9" w:rsidR="003A420C" w:rsidRPr="003A420C" w:rsidRDefault="003A420C" w:rsidP="00C25A9C">
      <w:pPr>
        <w:pStyle w:val="Text"/>
        <w:jc w:val="center"/>
        <w:rPr>
          <w:lang w:eastAsia="en-US"/>
        </w:rPr>
      </w:pPr>
      <w:r w:rsidRPr="003A420C">
        <w:rPr>
          <w:noProof/>
          <w:lang w:eastAsia="en-US"/>
        </w:rPr>
        <w:drawing>
          <wp:inline distT="0" distB="0" distL="0" distR="0" wp14:anchorId="5279FD1C" wp14:editId="79F92EA2">
            <wp:extent cx="3683717" cy="4201064"/>
            <wp:effectExtent l="190500" t="190500" r="183515" b="200025"/>
            <wp:docPr id="15997879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87934" name=""/>
                    <pic:cNvPicPr/>
                  </pic:nvPicPr>
                  <pic:blipFill>
                    <a:blip r:embed="rId11"/>
                    <a:stretch>
                      <a:fillRect/>
                    </a:stretch>
                  </pic:blipFill>
                  <pic:spPr>
                    <a:xfrm>
                      <a:off x="0" y="0"/>
                      <a:ext cx="3695995" cy="4215066"/>
                    </a:xfrm>
                    <a:prstGeom prst="rect">
                      <a:avLst/>
                    </a:prstGeom>
                    <a:ln>
                      <a:noFill/>
                    </a:ln>
                    <a:effectLst>
                      <a:outerShdw blurRad="190500" algn="tl" rotWithShape="0">
                        <a:srgbClr val="000000">
                          <a:alpha val="70000"/>
                        </a:srgbClr>
                      </a:outerShdw>
                    </a:effectLst>
                  </pic:spPr>
                </pic:pic>
              </a:graphicData>
            </a:graphic>
          </wp:inline>
        </w:drawing>
      </w:r>
    </w:p>
    <w:p w14:paraId="7E9BD7BA" w14:textId="26F56DA5" w:rsidR="002F5A06" w:rsidRDefault="008403F9" w:rsidP="00F9742A">
      <w:pPr>
        <w:pStyle w:val="Text"/>
        <w:rPr>
          <w:szCs w:val="22"/>
          <w:lang w:eastAsia="en-US"/>
        </w:rPr>
      </w:pPr>
      <w:r>
        <w:rPr>
          <w:szCs w:val="22"/>
          <w:lang w:eastAsia="en-US"/>
        </w:rPr>
        <w:t>O</w:t>
      </w:r>
      <w:r w:rsidR="002F5A06">
        <w:rPr>
          <w:szCs w:val="22"/>
          <w:lang w:eastAsia="en-US"/>
        </w:rPr>
        <w:t xml:space="preserve">soba </w:t>
      </w:r>
      <w:r w:rsidR="00D60C4F">
        <w:rPr>
          <w:szCs w:val="22"/>
          <w:lang w:eastAsia="en-US"/>
        </w:rPr>
        <w:t xml:space="preserve">zajišťující přepravu </w:t>
      </w:r>
      <w:r w:rsidR="002F5A06">
        <w:rPr>
          <w:szCs w:val="22"/>
          <w:lang w:eastAsia="en-US"/>
        </w:rPr>
        <w:t xml:space="preserve">vybere </w:t>
      </w:r>
      <w:r>
        <w:rPr>
          <w:szCs w:val="22"/>
          <w:lang w:eastAsia="en-US"/>
        </w:rPr>
        <w:t xml:space="preserve">z nabídky </w:t>
      </w:r>
      <w:r w:rsidR="0014163A">
        <w:rPr>
          <w:szCs w:val="22"/>
          <w:lang w:eastAsia="en-US"/>
        </w:rPr>
        <w:t>„</w:t>
      </w:r>
      <w:r w:rsidR="00D60C4F">
        <w:rPr>
          <w:szCs w:val="22"/>
          <w:lang w:eastAsia="en-US"/>
        </w:rPr>
        <w:t>správn</w:t>
      </w:r>
      <w:r w:rsidR="0014163A">
        <w:rPr>
          <w:szCs w:val="22"/>
          <w:lang w:eastAsia="en-US"/>
        </w:rPr>
        <w:t>ý druh</w:t>
      </w:r>
      <w:r w:rsidR="00D60C4F">
        <w:rPr>
          <w:szCs w:val="22"/>
          <w:lang w:eastAsia="en-US"/>
        </w:rPr>
        <w:t xml:space="preserve"> hlášení</w:t>
      </w:r>
      <w:r w:rsidR="0014163A">
        <w:rPr>
          <w:szCs w:val="22"/>
          <w:lang w:eastAsia="en-US"/>
        </w:rPr>
        <w:t>“</w:t>
      </w:r>
      <w:r w:rsidR="00D60C4F">
        <w:rPr>
          <w:szCs w:val="22"/>
          <w:lang w:eastAsia="en-US"/>
        </w:rPr>
        <w:t xml:space="preserve">. Přitom zejména rozlišuje </w:t>
      </w:r>
    </w:p>
    <w:p w14:paraId="19270F40" w14:textId="3BC50041" w:rsidR="0014163A" w:rsidRDefault="002F5A06" w:rsidP="003E5992">
      <w:pPr>
        <w:pStyle w:val="Text"/>
        <w:numPr>
          <w:ilvl w:val="0"/>
          <w:numId w:val="6"/>
        </w:numPr>
        <w:ind w:left="284" w:hanging="284"/>
        <w:rPr>
          <w:szCs w:val="22"/>
          <w:lang w:eastAsia="en-US"/>
        </w:rPr>
      </w:pPr>
      <w:r>
        <w:rPr>
          <w:szCs w:val="22"/>
          <w:lang w:eastAsia="en-US"/>
        </w:rPr>
        <w:t>zda hlásí přepravu v</w:t>
      </w:r>
      <w:r w:rsidR="0014163A">
        <w:rPr>
          <w:szCs w:val="22"/>
          <w:lang w:eastAsia="en-US"/>
        </w:rPr>
        <w:t>e „</w:t>
      </w:r>
      <w:r w:rsidR="0014163A" w:rsidRPr="00487FC3">
        <w:rPr>
          <w:b/>
          <w:bCs/>
          <w:szCs w:val="22"/>
          <w:lang w:eastAsia="en-US"/>
        </w:rPr>
        <w:t>vojenském režimu</w:t>
      </w:r>
      <w:r w:rsidR="0014163A">
        <w:rPr>
          <w:szCs w:val="22"/>
          <w:lang w:eastAsia="en-US"/>
        </w:rPr>
        <w:t xml:space="preserve">“ (podle zákona </w:t>
      </w:r>
      <w:r w:rsidR="00D60C4F">
        <w:rPr>
          <w:szCs w:val="22"/>
          <w:lang w:eastAsia="en-US"/>
        </w:rPr>
        <w:t>č.38/1994 Sb., o nakládání s vojenským materiálem) nebo v</w:t>
      </w:r>
      <w:r w:rsidR="0014163A">
        <w:rPr>
          <w:szCs w:val="22"/>
          <w:lang w:eastAsia="en-US"/>
        </w:rPr>
        <w:t> „</w:t>
      </w:r>
      <w:r w:rsidR="0014163A" w:rsidRPr="00487FC3">
        <w:rPr>
          <w:b/>
          <w:bCs/>
          <w:szCs w:val="22"/>
          <w:lang w:eastAsia="en-US"/>
        </w:rPr>
        <w:t>nevojenském režimu</w:t>
      </w:r>
      <w:r w:rsidR="0014163A">
        <w:rPr>
          <w:szCs w:val="22"/>
          <w:lang w:eastAsia="en-US"/>
        </w:rPr>
        <w:t>“ (podle zákona č. 228/2005 Sb., o kontrole obchodu s výrobky, jejichž držení se v České republice omezuje z bezpečnostních důvodů),</w:t>
      </w:r>
    </w:p>
    <w:p w14:paraId="27DAD7D0" w14:textId="2D761ACF" w:rsidR="0014163A" w:rsidRDefault="0014163A" w:rsidP="003E5992">
      <w:pPr>
        <w:pStyle w:val="Text"/>
        <w:numPr>
          <w:ilvl w:val="0"/>
          <w:numId w:val="6"/>
        </w:numPr>
        <w:ind w:left="284" w:hanging="284"/>
        <w:rPr>
          <w:szCs w:val="22"/>
          <w:lang w:eastAsia="en-US"/>
        </w:rPr>
      </w:pPr>
      <w:r>
        <w:rPr>
          <w:szCs w:val="22"/>
          <w:lang w:eastAsia="en-US"/>
        </w:rPr>
        <w:t xml:space="preserve">zda se jedná o přepravu </w:t>
      </w:r>
      <w:r w:rsidRPr="002F704B">
        <w:rPr>
          <w:b/>
          <w:bCs/>
          <w:szCs w:val="22"/>
          <w:lang w:eastAsia="en-US"/>
        </w:rPr>
        <w:t>v rámci EU nebo mimo EU</w:t>
      </w:r>
      <w:r>
        <w:rPr>
          <w:szCs w:val="22"/>
          <w:lang w:eastAsia="en-US"/>
        </w:rPr>
        <w:t>,</w:t>
      </w:r>
    </w:p>
    <w:p w14:paraId="43A359B9" w14:textId="54B1B48D" w:rsidR="0014163A" w:rsidRDefault="0014163A" w:rsidP="003E5992">
      <w:pPr>
        <w:pStyle w:val="Text"/>
        <w:numPr>
          <w:ilvl w:val="0"/>
          <w:numId w:val="6"/>
        </w:numPr>
        <w:ind w:left="284" w:hanging="284"/>
        <w:rPr>
          <w:szCs w:val="22"/>
          <w:lang w:eastAsia="en-US"/>
        </w:rPr>
      </w:pPr>
      <w:r>
        <w:rPr>
          <w:szCs w:val="22"/>
          <w:lang w:eastAsia="en-US"/>
        </w:rPr>
        <w:t>směr přepravy (</w:t>
      </w:r>
      <w:r w:rsidRPr="002F704B">
        <w:rPr>
          <w:b/>
          <w:bCs/>
          <w:szCs w:val="22"/>
          <w:lang w:eastAsia="en-US"/>
        </w:rPr>
        <w:t>vývoz, dovoz</w:t>
      </w:r>
      <w:r w:rsidR="004820B1">
        <w:rPr>
          <w:b/>
          <w:bCs/>
          <w:szCs w:val="22"/>
          <w:lang w:eastAsia="en-US"/>
        </w:rPr>
        <w:t xml:space="preserve">, příp. tranzit </w:t>
      </w:r>
      <w:r w:rsidR="004820B1" w:rsidRPr="004820B1">
        <w:rPr>
          <w:szCs w:val="22"/>
          <w:lang w:eastAsia="en-US"/>
        </w:rPr>
        <w:t>(bez povol</w:t>
      </w:r>
      <w:r w:rsidR="004820B1">
        <w:rPr>
          <w:szCs w:val="22"/>
          <w:lang w:eastAsia="en-US"/>
        </w:rPr>
        <w:t>e</w:t>
      </w:r>
      <w:r w:rsidR="004820B1" w:rsidRPr="004820B1">
        <w:rPr>
          <w:szCs w:val="22"/>
          <w:lang w:eastAsia="en-US"/>
        </w:rPr>
        <w:t>ní MPO)</w:t>
      </w:r>
      <w:r>
        <w:rPr>
          <w:szCs w:val="22"/>
          <w:lang w:eastAsia="en-US"/>
        </w:rPr>
        <w:t>)</w:t>
      </w:r>
      <w:r w:rsidR="00CF6EA0">
        <w:rPr>
          <w:szCs w:val="22"/>
          <w:lang w:eastAsia="en-US"/>
        </w:rPr>
        <w:t>, nebo</w:t>
      </w:r>
    </w:p>
    <w:p w14:paraId="599F4D32" w14:textId="01781D8D" w:rsidR="0014163A" w:rsidRDefault="0014163A" w:rsidP="003E5992">
      <w:pPr>
        <w:pStyle w:val="Text"/>
        <w:numPr>
          <w:ilvl w:val="0"/>
          <w:numId w:val="6"/>
        </w:numPr>
        <w:ind w:left="284" w:hanging="284"/>
        <w:rPr>
          <w:szCs w:val="22"/>
          <w:lang w:eastAsia="en-US"/>
        </w:rPr>
      </w:pPr>
      <w:r>
        <w:rPr>
          <w:szCs w:val="22"/>
          <w:lang w:eastAsia="en-US"/>
        </w:rPr>
        <w:t xml:space="preserve">zda se jedná o </w:t>
      </w:r>
      <w:r w:rsidRPr="002F704B">
        <w:rPr>
          <w:b/>
          <w:bCs/>
          <w:szCs w:val="22"/>
          <w:lang w:eastAsia="en-US"/>
        </w:rPr>
        <w:t>vnitrostátní přepravu</w:t>
      </w:r>
      <w:r>
        <w:rPr>
          <w:szCs w:val="22"/>
          <w:lang w:eastAsia="en-US"/>
        </w:rPr>
        <w:t xml:space="preserve"> zbraní a střeliva nebo munice</w:t>
      </w:r>
      <w:r w:rsidR="00615A17">
        <w:rPr>
          <w:szCs w:val="22"/>
          <w:lang w:eastAsia="en-US"/>
        </w:rPr>
        <w:t xml:space="preserve"> (bez povolení MPO)</w:t>
      </w:r>
      <w:r>
        <w:rPr>
          <w:szCs w:val="22"/>
          <w:lang w:eastAsia="en-US"/>
        </w:rPr>
        <w:t>.</w:t>
      </w:r>
    </w:p>
    <w:p w14:paraId="4C75D473" w14:textId="64685E27" w:rsidR="0014163A" w:rsidRDefault="0014163A" w:rsidP="0014163A">
      <w:pPr>
        <w:pStyle w:val="Text"/>
        <w:rPr>
          <w:szCs w:val="22"/>
          <w:lang w:eastAsia="en-US"/>
        </w:rPr>
      </w:pPr>
      <w:r>
        <w:rPr>
          <w:szCs w:val="22"/>
          <w:lang w:eastAsia="en-US"/>
        </w:rPr>
        <w:t>Po kliknutí na vybraný druh hlášení</w:t>
      </w:r>
      <w:r w:rsidR="008B524C">
        <w:rPr>
          <w:szCs w:val="22"/>
          <w:lang w:eastAsia="en-US"/>
        </w:rPr>
        <w:t xml:space="preserve"> se osobě </w:t>
      </w:r>
      <w:r w:rsidR="004820B1">
        <w:rPr>
          <w:szCs w:val="22"/>
          <w:lang w:eastAsia="en-US"/>
        </w:rPr>
        <w:t>hlásící</w:t>
      </w:r>
      <w:r w:rsidR="008B524C">
        <w:rPr>
          <w:szCs w:val="22"/>
          <w:lang w:eastAsia="en-US"/>
        </w:rPr>
        <w:t xml:space="preserve"> přepravu zobrazí nabídka odpovídajících </w:t>
      </w:r>
      <w:r w:rsidR="002F704B">
        <w:rPr>
          <w:szCs w:val="22"/>
          <w:lang w:eastAsia="en-US"/>
        </w:rPr>
        <w:t xml:space="preserve">platných </w:t>
      </w:r>
      <w:r w:rsidR="008B524C">
        <w:rPr>
          <w:szCs w:val="22"/>
          <w:lang w:eastAsia="en-US"/>
        </w:rPr>
        <w:t>povolení MPO</w:t>
      </w:r>
      <w:r w:rsidR="00F54F68">
        <w:rPr>
          <w:szCs w:val="22"/>
          <w:lang w:eastAsia="en-US"/>
        </w:rPr>
        <w:t>.</w:t>
      </w:r>
    </w:p>
    <w:p w14:paraId="06E5214F" w14:textId="26FB1E56" w:rsidR="008B524C" w:rsidRDefault="008403F9" w:rsidP="0014163A">
      <w:pPr>
        <w:pStyle w:val="Text"/>
        <w:rPr>
          <w:szCs w:val="22"/>
          <w:lang w:eastAsia="en-US"/>
        </w:rPr>
      </w:pPr>
      <w:r>
        <w:rPr>
          <w:szCs w:val="22"/>
          <w:lang w:eastAsia="en-US"/>
        </w:rPr>
        <w:t>P</w:t>
      </w:r>
      <w:r w:rsidR="0014163A">
        <w:rPr>
          <w:szCs w:val="22"/>
          <w:lang w:eastAsia="en-US"/>
        </w:rPr>
        <w:t>říklad</w:t>
      </w:r>
      <w:r w:rsidR="00326093">
        <w:rPr>
          <w:szCs w:val="22"/>
          <w:lang w:eastAsia="en-US"/>
        </w:rPr>
        <w:t>y</w:t>
      </w:r>
      <w:r w:rsidR="008B524C">
        <w:rPr>
          <w:szCs w:val="22"/>
          <w:lang w:eastAsia="en-US"/>
        </w:rPr>
        <w:t>:</w:t>
      </w:r>
      <w:r w:rsidR="0014163A">
        <w:rPr>
          <w:szCs w:val="22"/>
          <w:lang w:eastAsia="en-US"/>
        </w:rPr>
        <w:t xml:space="preserve"> </w:t>
      </w:r>
    </w:p>
    <w:p w14:paraId="373EECAD" w14:textId="5F4EE07C" w:rsidR="0014163A" w:rsidRDefault="008B524C" w:rsidP="00296006">
      <w:pPr>
        <w:pStyle w:val="Text"/>
        <w:jc w:val="center"/>
        <w:rPr>
          <w:szCs w:val="22"/>
          <w:lang w:eastAsia="en-US"/>
        </w:rPr>
      </w:pPr>
      <w:r w:rsidRPr="008B524C">
        <w:rPr>
          <w:noProof/>
          <w:szCs w:val="22"/>
          <w:lang w:eastAsia="en-US"/>
        </w:rPr>
        <w:drawing>
          <wp:inline distT="0" distB="0" distL="0" distR="0" wp14:anchorId="72FBE7D4" wp14:editId="507FE7DD">
            <wp:extent cx="3250140" cy="790575"/>
            <wp:effectExtent l="190500" t="190500" r="198120" b="180975"/>
            <wp:docPr id="72139087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90871" name=""/>
                    <pic:cNvPicPr/>
                  </pic:nvPicPr>
                  <pic:blipFill>
                    <a:blip r:embed="rId12"/>
                    <a:stretch>
                      <a:fillRect/>
                    </a:stretch>
                  </pic:blipFill>
                  <pic:spPr>
                    <a:xfrm>
                      <a:off x="0" y="0"/>
                      <a:ext cx="3261471" cy="793331"/>
                    </a:xfrm>
                    <a:prstGeom prst="rect">
                      <a:avLst/>
                    </a:prstGeom>
                    <a:ln>
                      <a:noFill/>
                    </a:ln>
                    <a:effectLst>
                      <a:outerShdw blurRad="190500" algn="tl" rotWithShape="0">
                        <a:srgbClr val="000000">
                          <a:alpha val="70000"/>
                        </a:srgbClr>
                      </a:outerShdw>
                    </a:effectLst>
                  </pic:spPr>
                </pic:pic>
              </a:graphicData>
            </a:graphic>
          </wp:inline>
        </w:drawing>
      </w:r>
    </w:p>
    <w:p w14:paraId="0B0540C3" w14:textId="3DEA390F" w:rsidR="008B524C" w:rsidRDefault="008B524C" w:rsidP="00296006">
      <w:pPr>
        <w:pStyle w:val="Text"/>
        <w:jc w:val="center"/>
        <w:rPr>
          <w:szCs w:val="22"/>
          <w:lang w:eastAsia="en-US"/>
        </w:rPr>
      </w:pPr>
      <w:r w:rsidRPr="008B524C">
        <w:rPr>
          <w:noProof/>
          <w:szCs w:val="22"/>
          <w:lang w:eastAsia="en-US"/>
        </w:rPr>
        <w:lastRenderedPageBreak/>
        <w:drawing>
          <wp:inline distT="0" distB="0" distL="0" distR="0" wp14:anchorId="5D9BCAFD" wp14:editId="363CE7CC">
            <wp:extent cx="3249930" cy="830759"/>
            <wp:effectExtent l="190500" t="190500" r="198120" b="198120"/>
            <wp:docPr id="14744292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29211" name=""/>
                    <pic:cNvPicPr/>
                  </pic:nvPicPr>
                  <pic:blipFill>
                    <a:blip r:embed="rId13"/>
                    <a:stretch>
                      <a:fillRect/>
                    </a:stretch>
                  </pic:blipFill>
                  <pic:spPr>
                    <a:xfrm>
                      <a:off x="0" y="0"/>
                      <a:ext cx="3262780" cy="834044"/>
                    </a:xfrm>
                    <a:prstGeom prst="rect">
                      <a:avLst/>
                    </a:prstGeom>
                    <a:ln>
                      <a:noFill/>
                    </a:ln>
                    <a:effectLst>
                      <a:outerShdw blurRad="190500" algn="tl" rotWithShape="0">
                        <a:srgbClr val="000000">
                          <a:alpha val="70000"/>
                        </a:srgbClr>
                      </a:outerShdw>
                    </a:effectLst>
                  </pic:spPr>
                </pic:pic>
              </a:graphicData>
            </a:graphic>
          </wp:inline>
        </w:drawing>
      </w:r>
    </w:p>
    <w:p w14:paraId="549E0B55" w14:textId="704386BA" w:rsidR="008B524C" w:rsidRDefault="008B524C" w:rsidP="00296006">
      <w:pPr>
        <w:pStyle w:val="Text"/>
        <w:jc w:val="center"/>
        <w:rPr>
          <w:szCs w:val="22"/>
          <w:lang w:eastAsia="en-US"/>
        </w:rPr>
      </w:pPr>
      <w:r w:rsidRPr="008B524C">
        <w:rPr>
          <w:noProof/>
          <w:szCs w:val="22"/>
          <w:lang w:eastAsia="en-US"/>
        </w:rPr>
        <w:drawing>
          <wp:inline distT="0" distB="0" distL="0" distR="0" wp14:anchorId="69947784" wp14:editId="61F5C558">
            <wp:extent cx="3332999" cy="962025"/>
            <wp:effectExtent l="190500" t="190500" r="191770" b="180975"/>
            <wp:docPr id="122927377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73770" name=""/>
                    <pic:cNvPicPr/>
                  </pic:nvPicPr>
                  <pic:blipFill>
                    <a:blip r:embed="rId14"/>
                    <a:stretch>
                      <a:fillRect/>
                    </a:stretch>
                  </pic:blipFill>
                  <pic:spPr>
                    <a:xfrm>
                      <a:off x="0" y="0"/>
                      <a:ext cx="3339970" cy="964037"/>
                    </a:xfrm>
                    <a:prstGeom prst="rect">
                      <a:avLst/>
                    </a:prstGeom>
                    <a:ln>
                      <a:noFill/>
                    </a:ln>
                    <a:effectLst>
                      <a:outerShdw blurRad="190500" algn="tl" rotWithShape="0">
                        <a:srgbClr val="000000">
                          <a:alpha val="70000"/>
                        </a:srgbClr>
                      </a:outerShdw>
                    </a:effectLst>
                  </pic:spPr>
                </pic:pic>
              </a:graphicData>
            </a:graphic>
          </wp:inline>
        </w:drawing>
      </w:r>
    </w:p>
    <w:p w14:paraId="702A33C7" w14:textId="077C0062" w:rsidR="00326093" w:rsidRPr="00F54F68" w:rsidRDefault="00ED66C6" w:rsidP="00326093">
      <w:pPr>
        <w:pStyle w:val="Text"/>
        <w:rPr>
          <w:szCs w:val="22"/>
          <w:u w:val="single"/>
          <w:lang w:eastAsia="en-US"/>
        </w:rPr>
      </w:pPr>
      <w:r w:rsidRPr="00F54F68">
        <w:rPr>
          <w:b/>
          <w:bCs/>
          <w:szCs w:val="22"/>
          <w:u w:val="single"/>
          <w:lang w:eastAsia="en-US"/>
        </w:rPr>
        <w:t>POZOR</w:t>
      </w:r>
      <w:r w:rsidRPr="00F54F68">
        <w:rPr>
          <w:szCs w:val="22"/>
          <w:u w:val="single"/>
          <w:lang w:eastAsia="en-US"/>
        </w:rPr>
        <w:t>!</w:t>
      </w:r>
    </w:p>
    <w:p w14:paraId="16CFD80E" w14:textId="001E50DF" w:rsidR="00977A93" w:rsidRPr="00ED66C6" w:rsidRDefault="00326093" w:rsidP="00326093">
      <w:pPr>
        <w:pStyle w:val="Text"/>
        <w:rPr>
          <w:szCs w:val="22"/>
          <w:lang w:eastAsia="en-US"/>
        </w:rPr>
      </w:pPr>
      <w:r w:rsidRPr="00ED66C6">
        <w:rPr>
          <w:szCs w:val="22"/>
          <w:lang w:eastAsia="en-US"/>
        </w:rPr>
        <w:t xml:space="preserve">Pro zařazení povolení MPO k danému druhu povolení je </w:t>
      </w:r>
      <w:r w:rsidRPr="00ED66C6">
        <w:rPr>
          <w:b/>
          <w:bCs/>
          <w:szCs w:val="22"/>
          <w:lang w:eastAsia="en-US"/>
        </w:rPr>
        <w:t>rozhodujícím parametrem směr přepravy</w:t>
      </w:r>
      <w:r w:rsidRPr="00ED66C6">
        <w:rPr>
          <w:szCs w:val="22"/>
          <w:lang w:eastAsia="en-US"/>
        </w:rPr>
        <w:t xml:space="preserve">! </w:t>
      </w:r>
      <w:r w:rsidR="00880763" w:rsidRPr="00880763">
        <w:rPr>
          <w:b/>
          <w:bCs/>
          <w:szCs w:val="22"/>
          <w:lang w:eastAsia="en-US"/>
        </w:rPr>
        <w:t>Jedno povolení přitom může být vydáno pro více směrů současně</w:t>
      </w:r>
      <w:r w:rsidR="00880763">
        <w:rPr>
          <w:b/>
          <w:bCs/>
          <w:szCs w:val="22"/>
          <w:lang w:eastAsia="en-US"/>
        </w:rPr>
        <w:t>!</w:t>
      </w:r>
    </w:p>
    <w:p w14:paraId="79F1AB61" w14:textId="46D1627E" w:rsidR="00880763" w:rsidRDefault="00615A17" w:rsidP="00326093">
      <w:pPr>
        <w:pStyle w:val="Text"/>
        <w:rPr>
          <w:b/>
          <w:bCs/>
          <w:szCs w:val="22"/>
          <w:lang w:eastAsia="en-US"/>
        </w:rPr>
      </w:pPr>
      <w:r>
        <w:rPr>
          <w:b/>
          <w:bCs/>
          <w:szCs w:val="22"/>
          <w:lang w:eastAsia="en-US"/>
        </w:rPr>
        <w:t>Jak</w:t>
      </w:r>
      <w:r w:rsidR="004820B1">
        <w:rPr>
          <w:b/>
          <w:bCs/>
          <w:szCs w:val="22"/>
          <w:lang w:eastAsia="en-US"/>
        </w:rPr>
        <w:t>o</w:t>
      </w:r>
      <w:r>
        <w:rPr>
          <w:b/>
          <w:bCs/>
          <w:szCs w:val="22"/>
          <w:lang w:eastAsia="en-US"/>
        </w:rPr>
        <w:t xml:space="preserve"> příklad lze uvést </w:t>
      </w:r>
      <w:r w:rsidR="00383AA2" w:rsidRPr="00ED66C6">
        <w:rPr>
          <w:b/>
          <w:bCs/>
          <w:szCs w:val="22"/>
          <w:lang w:eastAsia="en-US"/>
        </w:rPr>
        <w:t xml:space="preserve">povolení PP pro vývoz </w:t>
      </w:r>
      <w:r w:rsidR="00ED66C6" w:rsidRPr="00ED66C6">
        <w:rPr>
          <w:b/>
          <w:bCs/>
          <w:szCs w:val="22"/>
          <w:lang w:eastAsia="en-US"/>
        </w:rPr>
        <w:t xml:space="preserve">zbraní </w:t>
      </w:r>
      <w:r w:rsidR="00383AA2" w:rsidRPr="00ED66C6">
        <w:rPr>
          <w:b/>
          <w:bCs/>
          <w:szCs w:val="22"/>
          <w:lang w:eastAsia="en-US"/>
        </w:rPr>
        <w:t>v rámci EU</w:t>
      </w:r>
      <w:r w:rsidR="00ED66C6" w:rsidRPr="00ED66C6">
        <w:rPr>
          <w:b/>
          <w:bCs/>
          <w:szCs w:val="22"/>
          <w:lang w:eastAsia="en-US"/>
        </w:rPr>
        <w:t xml:space="preserve">, které </w:t>
      </w:r>
      <w:r w:rsidR="00F54F68">
        <w:rPr>
          <w:b/>
          <w:bCs/>
          <w:szCs w:val="22"/>
          <w:lang w:eastAsia="en-US"/>
        </w:rPr>
        <w:t>může</w:t>
      </w:r>
      <w:r w:rsidR="00ED66C6" w:rsidRPr="00ED66C6">
        <w:rPr>
          <w:b/>
          <w:bCs/>
          <w:szCs w:val="22"/>
          <w:lang w:eastAsia="en-US"/>
        </w:rPr>
        <w:t xml:space="preserve"> současně </w:t>
      </w:r>
      <w:r w:rsidR="00F54F68">
        <w:rPr>
          <w:b/>
          <w:bCs/>
          <w:szCs w:val="22"/>
          <w:lang w:eastAsia="en-US"/>
        </w:rPr>
        <w:t xml:space="preserve">být </w:t>
      </w:r>
      <w:r w:rsidR="00ED66C6" w:rsidRPr="00ED66C6">
        <w:rPr>
          <w:b/>
          <w:bCs/>
          <w:szCs w:val="22"/>
          <w:lang w:eastAsia="en-US"/>
        </w:rPr>
        <w:t>i</w:t>
      </w:r>
      <w:r w:rsidR="002F704B">
        <w:rPr>
          <w:b/>
          <w:bCs/>
          <w:szCs w:val="22"/>
          <w:lang w:eastAsia="en-US"/>
        </w:rPr>
        <w:t> </w:t>
      </w:r>
      <w:r w:rsidR="00ED66C6" w:rsidRPr="00ED66C6">
        <w:rPr>
          <w:b/>
          <w:bCs/>
          <w:szCs w:val="22"/>
          <w:lang w:eastAsia="en-US"/>
        </w:rPr>
        <w:t xml:space="preserve">povolením pro jejich zpětný dovoz do ČR </w:t>
      </w:r>
      <w:r w:rsidR="00383AA2" w:rsidRPr="00ED66C6">
        <w:rPr>
          <w:b/>
          <w:bCs/>
          <w:szCs w:val="22"/>
          <w:lang w:eastAsia="en-US"/>
        </w:rPr>
        <w:t xml:space="preserve">(např. </w:t>
      </w:r>
      <w:r w:rsidR="00ED66C6" w:rsidRPr="00ED66C6">
        <w:rPr>
          <w:b/>
          <w:bCs/>
          <w:szCs w:val="22"/>
          <w:lang w:eastAsia="en-US"/>
        </w:rPr>
        <w:t xml:space="preserve">z důvodu </w:t>
      </w:r>
      <w:r w:rsidR="00383AA2" w:rsidRPr="00ED66C6">
        <w:rPr>
          <w:b/>
          <w:bCs/>
          <w:szCs w:val="22"/>
          <w:lang w:eastAsia="en-US"/>
        </w:rPr>
        <w:t>reklamace, mezinárodní výstavy)</w:t>
      </w:r>
      <w:r w:rsidR="00ED66C6" w:rsidRPr="00ED66C6">
        <w:rPr>
          <w:b/>
          <w:bCs/>
          <w:szCs w:val="22"/>
          <w:lang w:eastAsia="en-US"/>
        </w:rPr>
        <w:t xml:space="preserve">. </w:t>
      </w:r>
    </w:p>
    <w:p w14:paraId="5577CB68" w14:textId="04E9FCB8" w:rsidR="00326093" w:rsidRPr="00ED66C6" w:rsidRDefault="00ED66C6" w:rsidP="00326093">
      <w:pPr>
        <w:pStyle w:val="Text"/>
        <w:rPr>
          <w:szCs w:val="22"/>
          <w:lang w:eastAsia="en-US"/>
        </w:rPr>
      </w:pPr>
      <w:r w:rsidRPr="00ED66C6">
        <w:rPr>
          <w:szCs w:val="22"/>
          <w:lang w:eastAsia="en-US"/>
        </w:rPr>
        <w:t xml:space="preserve">V takovém případě uživatel povolení pro </w:t>
      </w:r>
      <w:r w:rsidR="00880763">
        <w:rPr>
          <w:szCs w:val="22"/>
          <w:lang w:eastAsia="en-US"/>
        </w:rPr>
        <w:t xml:space="preserve">související </w:t>
      </w:r>
      <w:r w:rsidRPr="00ED66C6">
        <w:rPr>
          <w:szCs w:val="22"/>
          <w:lang w:eastAsia="en-US"/>
        </w:rPr>
        <w:t xml:space="preserve">„zpětný“ </w:t>
      </w:r>
      <w:r w:rsidRPr="002F704B">
        <w:rPr>
          <w:b/>
          <w:bCs/>
          <w:szCs w:val="22"/>
          <w:lang w:eastAsia="en-US"/>
        </w:rPr>
        <w:t>dovoz</w:t>
      </w:r>
      <w:r w:rsidRPr="00ED66C6">
        <w:rPr>
          <w:szCs w:val="22"/>
          <w:lang w:eastAsia="en-US"/>
        </w:rPr>
        <w:t xml:space="preserve"> </w:t>
      </w:r>
      <w:r w:rsidR="00880763">
        <w:rPr>
          <w:szCs w:val="22"/>
          <w:lang w:eastAsia="en-US"/>
        </w:rPr>
        <w:t xml:space="preserve">vyvezených zbraní </w:t>
      </w:r>
      <w:r w:rsidRPr="00ED66C6">
        <w:rPr>
          <w:szCs w:val="22"/>
          <w:lang w:eastAsia="en-US"/>
        </w:rPr>
        <w:t>najde pod tlačítkem „</w:t>
      </w:r>
      <w:r w:rsidRPr="00274025">
        <w:rPr>
          <w:b/>
          <w:bCs/>
          <w:szCs w:val="22"/>
          <w:lang w:eastAsia="en-US"/>
        </w:rPr>
        <w:t>Vývoz</w:t>
      </w:r>
      <w:r w:rsidRPr="00ED66C6">
        <w:rPr>
          <w:szCs w:val="22"/>
          <w:lang w:eastAsia="en-US"/>
        </w:rPr>
        <w:t xml:space="preserve"> nevojenských zbraní nebo střeliva mimo EU:</w:t>
      </w:r>
      <w:r w:rsidR="00326093" w:rsidRPr="00ED66C6">
        <w:rPr>
          <w:szCs w:val="22"/>
          <w:lang w:eastAsia="en-US"/>
        </w:rPr>
        <w:t xml:space="preserve"> </w:t>
      </w:r>
    </w:p>
    <w:p w14:paraId="0F22713A" w14:textId="0CFD2EBD" w:rsidR="00ED66C6" w:rsidRDefault="00615A17" w:rsidP="00D44796">
      <w:pPr>
        <w:pStyle w:val="Text"/>
        <w:jc w:val="center"/>
        <w:rPr>
          <w:i/>
          <w:iCs/>
          <w:color w:val="365F91" w:themeColor="accent1" w:themeShade="BF"/>
          <w:szCs w:val="22"/>
          <w:lang w:eastAsia="en-US"/>
        </w:rPr>
      </w:pPr>
      <w:r>
        <w:rPr>
          <w:i/>
          <w:iCs/>
          <w:noProof/>
          <w:color w:val="365F91" w:themeColor="accent1" w:themeShade="BF"/>
          <w:szCs w:val="22"/>
          <w:lang w:eastAsia="en-US"/>
        </w:rPr>
        <mc:AlternateContent>
          <mc:Choice Requires="wps">
            <w:drawing>
              <wp:anchor distT="0" distB="0" distL="114300" distR="114300" simplePos="0" relativeHeight="251659264" behindDoc="0" locked="0" layoutInCell="1" allowOverlap="1" wp14:anchorId="2CA91965" wp14:editId="63C72356">
                <wp:simplePos x="0" y="0"/>
                <wp:positionH relativeFrom="column">
                  <wp:posOffset>1359535</wp:posOffset>
                </wp:positionH>
                <wp:positionV relativeFrom="paragraph">
                  <wp:posOffset>160020</wp:posOffset>
                </wp:positionV>
                <wp:extent cx="681355" cy="249555"/>
                <wp:effectExtent l="0" t="0" r="23495" b="17145"/>
                <wp:wrapNone/>
                <wp:docPr id="85331956" name="Ovál 5"/>
                <wp:cNvGraphicFramePr/>
                <a:graphic xmlns:a="http://schemas.openxmlformats.org/drawingml/2006/main">
                  <a:graphicData uri="http://schemas.microsoft.com/office/word/2010/wordprocessingShape">
                    <wps:wsp>
                      <wps:cNvSpPr/>
                      <wps:spPr>
                        <a:xfrm>
                          <a:off x="0" y="0"/>
                          <a:ext cx="681355" cy="249555"/>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726C2E" id="Ovál 5" o:spid="_x0000_s1026" style="position:absolute;margin-left:107.05pt;margin-top:12.6pt;width:53.65pt;height:19.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" filled="f" strokecolor="#c00000" strokeweight="2pt"/>
            </w:pict>
          </mc:Fallback>
        </mc:AlternateContent>
      </w:r>
      <w:r>
        <w:rPr>
          <w:i/>
          <w:iCs/>
          <w:noProof/>
          <w:color w:val="365F91" w:themeColor="accent1" w:themeShade="BF"/>
          <w:szCs w:val="22"/>
          <w:lang w:eastAsia="en-US"/>
        </w:rPr>
        <mc:AlternateContent>
          <mc:Choice Requires="wps">
            <w:drawing>
              <wp:anchor distT="0" distB="0" distL="114300" distR="114300" simplePos="0" relativeHeight="251661312" behindDoc="0" locked="0" layoutInCell="1" allowOverlap="1" wp14:anchorId="37013065" wp14:editId="1983E9EC">
                <wp:simplePos x="0" y="0"/>
                <wp:positionH relativeFrom="column">
                  <wp:posOffset>3858320</wp:posOffset>
                </wp:positionH>
                <wp:positionV relativeFrom="paragraph">
                  <wp:posOffset>1390398</wp:posOffset>
                </wp:positionV>
                <wp:extent cx="681487" cy="250166"/>
                <wp:effectExtent l="0" t="0" r="23495" b="17145"/>
                <wp:wrapNone/>
                <wp:docPr id="1784924248" name="Ovál 5"/>
                <wp:cNvGraphicFramePr/>
                <a:graphic xmlns:a="http://schemas.openxmlformats.org/drawingml/2006/main">
                  <a:graphicData uri="http://schemas.microsoft.com/office/word/2010/wordprocessingShape">
                    <wps:wsp>
                      <wps:cNvSpPr/>
                      <wps:spPr>
                        <a:xfrm>
                          <a:off x="0" y="0"/>
                          <a:ext cx="681487" cy="250166"/>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175426" id="Ovál 5" o:spid="_x0000_s1026" style="position:absolute;margin-left:303.8pt;margin-top:109.5pt;width:53.65pt;height:19.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" filled="f" strokecolor="#c00000" strokeweight="2pt"/>
            </w:pict>
          </mc:Fallback>
        </mc:AlternateContent>
      </w:r>
      <w:r w:rsidR="00ED66C6" w:rsidRPr="00ED66C6">
        <w:rPr>
          <w:i/>
          <w:iCs/>
          <w:noProof/>
          <w:color w:val="365F91" w:themeColor="accent1" w:themeShade="BF"/>
          <w:szCs w:val="22"/>
          <w:lang w:eastAsia="en-US"/>
        </w:rPr>
        <w:drawing>
          <wp:inline distT="0" distB="0" distL="0" distR="0" wp14:anchorId="69870700" wp14:editId="5B4AB1C6">
            <wp:extent cx="3170285" cy="1457145"/>
            <wp:effectExtent l="190500" t="190500" r="182880" b="181610"/>
            <wp:docPr id="5777351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35150" name=""/>
                    <pic:cNvPicPr/>
                  </pic:nvPicPr>
                  <pic:blipFill>
                    <a:blip r:embed="rId15"/>
                    <a:stretch>
                      <a:fillRect/>
                    </a:stretch>
                  </pic:blipFill>
                  <pic:spPr>
                    <a:xfrm>
                      <a:off x="0" y="0"/>
                      <a:ext cx="3176442" cy="1459975"/>
                    </a:xfrm>
                    <a:prstGeom prst="rect">
                      <a:avLst/>
                    </a:prstGeom>
                    <a:ln>
                      <a:noFill/>
                    </a:ln>
                    <a:effectLst>
                      <a:outerShdw blurRad="190500" algn="tl" rotWithShape="0">
                        <a:srgbClr val="000000">
                          <a:alpha val="70000"/>
                        </a:srgbClr>
                      </a:outerShdw>
                    </a:effectLst>
                  </pic:spPr>
                </pic:pic>
              </a:graphicData>
            </a:graphic>
          </wp:inline>
        </w:drawing>
      </w:r>
    </w:p>
    <w:p w14:paraId="5793EFB4" w14:textId="77777777" w:rsidR="00326093" w:rsidRDefault="00326093" w:rsidP="0014163A">
      <w:pPr>
        <w:pStyle w:val="Text"/>
        <w:rPr>
          <w:szCs w:val="22"/>
          <w:lang w:eastAsia="en-US"/>
        </w:rPr>
      </w:pPr>
    </w:p>
    <w:p w14:paraId="62CBB86D" w14:textId="44A3F49A" w:rsidR="001D6A3B" w:rsidRDefault="008B524C" w:rsidP="0014163A">
      <w:pPr>
        <w:pStyle w:val="Text"/>
        <w:rPr>
          <w:b/>
          <w:bCs/>
          <w:szCs w:val="22"/>
          <w:lang w:eastAsia="en-US"/>
        </w:rPr>
      </w:pPr>
      <w:r w:rsidRPr="00880763">
        <w:rPr>
          <w:b/>
          <w:bCs/>
          <w:szCs w:val="22"/>
          <w:lang w:eastAsia="en-US"/>
        </w:rPr>
        <w:t xml:space="preserve">Po rozkliknutí </w:t>
      </w:r>
      <w:r w:rsidR="001D6A3B">
        <w:rPr>
          <w:b/>
          <w:bCs/>
          <w:szCs w:val="22"/>
          <w:lang w:eastAsia="en-US"/>
        </w:rPr>
        <w:t>správn</w:t>
      </w:r>
      <w:r w:rsidR="00615A17">
        <w:rPr>
          <w:b/>
          <w:bCs/>
          <w:szCs w:val="22"/>
          <w:lang w:eastAsia="en-US"/>
        </w:rPr>
        <w:t>ě</w:t>
      </w:r>
      <w:r w:rsidR="001D6A3B">
        <w:rPr>
          <w:b/>
          <w:bCs/>
          <w:szCs w:val="22"/>
          <w:lang w:eastAsia="en-US"/>
        </w:rPr>
        <w:t xml:space="preserve"> vybraného </w:t>
      </w:r>
      <w:r w:rsidRPr="00880763">
        <w:rPr>
          <w:b/>
          <w:bCs/>
          <w:szCs w:val="22"/>
          <w:lang w:eastAsia="en-US"/>
        </w:rPr>
        <w:t xml:space="preserve">světlého tlačítka se </w:t>
      </w:r>
      <w:r w:rsidR="00487FC3">
        <w:rPr>
          <w:b/>
          <w:bCs/>
          <w:szCs w:val="22"/>
          <w:lang w:eastAsia="en-US"/>
        </w:rPr>
        <w:t>nabídne</w:t>
      </w:r>
      <w:r w:rsidRPr="00880763">
        <w:rPr>
          <w:b/>
          <w:bCs/>
          <w:szCs w:val="22"/>
          <w:lang w:eastAsia="en-US"/>
        </w:rPr>
        <w:t xml:space="preserve"> formulář hlášení</w:t>
      </w:r>
      <w:r w:rsidR="00487FC3">
        <w:rPr>
          <w:b/>
          <w:bCs/>
          <w:szCs w:val="22"/>
          <w:lang w:eastAsia="en-US"/>
        </w:rPr>
        <w:t xml:space="preserve">. </w:t>
      </w:r>
      <w:r w:rsidR="00615A17">
        <w:rPr>
          <w:b/>
          <w:bCs/>
          <w:szCs w:val="22"/>
          <w:lang w:eastAsia="en-US"/>
        </w:rPr>
        <w:t xml:space="preserve">Tento formulář je </w:t>
      </w:r>
      <w:r w:rsidR="00274025">
        <w:rPr>
          <w:b/>
          <w:bCs/>
          <w:szCs w:val="22"/>
          <w:lang w:eastAsia="en-US"/>
        </w:rPr>
        <w:t>univerzální</w:t>
      </w:r>
      <w:r w:rsidR="00964BA3">
        <w:rPr>
          <w:b/>
          <w:bCs/>
          <w:szCs w:val="22"/>
          <w:lang w:eastAsia="en-US"/>
        </w:rPr>
        <w:t>.</w:t>
      </w:r>
      <w:r w:rsidR="00274025">
        <w:rPr>
          <w:b/>
          <w:bCs/>
          <w:szCs w:val="22"/>
          <w:lang w:eastAsia="en-US"/>
        </w:rPr>
        <w:t xml:space="preserve"> </w:t>
      </w:r>
    </w:p>
    <w:p w14:paraId="530B1EC1" w14:textId="77777777" w:rsidR="004B5BF4" w:rsidRDefault="00615A17" w:rsidP="001D6A3B">
      <w:pPr>
        <w:pStyle w:val="Text"/>
        <w:rPr>
          <w:i/>
          <w:iCs/>
          <w:color w:val="365F91" w:themeColor="accent1" w:themeShade="BF"/>
          <w:szCs w:val="22"/>
          <w:lang w:eastAsia="en-US"/>
        </w:rPr>
      </w:pPr>
      <w:r w:rsidRPr="008F090D">
        <w:rPr>
          <w:i/>
          <w:iCs/>
          <w:color w:val="365F91" w:themeColor="accent1" w:themeShade="BF"/>
          <w:szCs w:val="22"/>
          <w:u w:val="single"/>
          <w:lang w:eastAsia="en-US"/>
        </w:rPr>
        <w:t>Poznámka</w:t>
      </w:r>
      <w:r w:rsidRPr="008F090D">
        <w:rPr>
          <w:i/>
          <w:iCs/>
          <w:color w:val="365F91" w:themeColor="accent1" w:themeShade="BF"/>
          <w:szCs w:val="22"/>
          <w:lang w:eastAsia="en-US"/>
        </w:rPr>
        <w:t xml:space="preserve">: </w:t>
      </w:r>
    </w:p>
    <w:p w14:paraId="2CDE6FC0" w14:textId="5BA7E50E" w:rsidR="001D6A3B" w:rsidRPr="008F090D" w:rsidRDefault="001D6A3B" w:rsidP="001D6A3B">
      <w:pPr>
        <w:pStyle w:val="Text"/>
        <w:rPr>
          <w:i/>
          <w:iCs/>
          <w:color w:val="365F91" w:themeColor="accent1" w:themeShade="BF"/>
          <w:szCs w:val="22"/>
          <w:lang w:eastAsia="en-US"/>
        </w:rPr>
      </w:pPr>
      <w:r w:rsidRPr="008F090D">
        <w:rPr>
          <w:i/>
          <w:iCs/>
          <w:color w:val="365F91" w:themeColor="accent1" w:themeShade="BF"/>
          <w:szCs w:val="22"/>
          <w:lang w:eastAsia="en-US"/>
        </w:rPr>
        <w:t>Formulář pro hlášení přepravy munice má</w:t>
      </w:r>
      <w:r w:rsidR="00682D42" w:rsidRPr="008F090D">
        <w:rPr>
          <w:i/>
          <w:iCs/>
          <w:color w:val="365F91" w:themeColor="accent1" w:themeShade="BF"/>
          <w:szCs w:val="22"/>
          <w:lang w:eastAsia="en-US"/>
        </w:rPr>
        <w:t xml:space="preserve"> </w:t>
      </w:r>
      <w:r w:rsidRPr="008F090D">
        <w:rPr>
          <w:i/>
          <w:iCs/>
          <w:color w:val="365F91" w:themeColor="accent1" w:themeShade="BF"/>
          <w:szCs w:val="22"/>
          <w:lang w:eastAsia="en-US"/>
        </w:rPr>
        <w:t>jiné položky pro popis přepravovaného „zboží“.</w:t>
      </w:r>
    </w:p>
    <w:p w14:paraId="73FF002D" w14:textId="7525603A" w:rsidR="001D6A3B" w:rsidRDefault="00682D42" w:rsidP="00682D42">
      <w:pPr>
        <w:pStyle w:val="Nadpis2"/>
      </w:pPr>
      <w:r>
        <w:t>Vyplňování hlášení přepravy</w:t>
      </w:r>
    </w:p>
    <w:p w14:paraId="6F16157D" w14:textId="77777777" w:rsidR="00682D42" w:rsidRPr="00956713" w:rsidRDefault="00682D42" w:rsidP="00682D42">
      <w:pPr>
        <w:pStyle w:val="Text"/>
        <w:rPr>
          <w:lang w:eastAsia="en-US"/>
        </w:rPr>
      </w:pPr>
      <w:r w:rsidRPr="00956713">
        <w:rPr>
          <w:lang w:eastAsia="en-US"/>
        </w:rPr>
        <w:t xml:space="preserve">Hlášení přepravy zbraní a střeliva a hlášení přepravy munice se vyplňují </w:t>
      </w:r>
      <w:r w:rsidRPr="00956713">
        <w:rPr>
          <w:b/>
          <w:bCs/>
          <w:lang w:eastAsia="en-US"/>
        </w:rPr>
        <w:t>podobně</w:t>
      </w:r>
      <w:r w:rsidRPr="00956713">
        <w:rPr>
          <w:lang w:eastAsia="en-US"/>
        </w:rPr>
        <w:t xml:space="preserve"> jako hlášení přeprav podle předchozí právní úpravy (zákon č. 119/2002 Sb.).</w:t>
      </w:r>
    </w:p>
    <w:p w14:paraId="014F5470" w14:textId="33FB11B2" w:rsidR="00956713" w:rsidRPr="00956713" w:rsidRDefault="00956713" w:rsidP="00682D42">
      <w:pPr>
        <w:pStyle w:val="Text"/>
        <w:rPr>
          <w:b/>
          <w:bCs/>
          <w:u w:val="single"/>
          <w:lang w:eastAsia="en-US"/>
        </w:rPr>
      </w:pPr>
      <w:r w:rsidRPr="00956713">
        <w:rPr>
          <w:b/>
          <w:bCs/>
          <w:u w:val="single"/>
          <w:lang w:eastAsia="en-US"/>
        </w:rPr>
        <w:t>V následujícím textu jsou popsány pouze změny nebo postupy, které vyžadují podrobnější vysvětlení.</w:t>
      </w:r>
    </w:p>
    <w:p w14:paraId="0173E9BE" w14:textId="77740FAD" w:rsidR="00682D42" w:rsidRDefault="00682D42" w:rsidP="00682D42">
      <w:pPr>
        <w:pStyle w:val="Text"/>
        <w:rPr>
          <w:lang w:eastAsia="en-US"/>
        </w:rPr>
      </w:pPr>
      <w:r>
        <w:rPr>
          <w:lang w:eastAsia="en-US"/>
        </w:rPr>
        <w:t xml:space="preserve">Nejdůležitější změny </w:t>
      </w:r>
      <w:r w:rsidR="00956713">
        <w:rPr>
          <w:lang w:eastAsia="en-US"/>
        </w:rPr>
        <w:t xml:space="preserve">(oproti předchozí právní úpravě) </w:t>
      </w:r>
      <w:r>
        <w:rPr>
          <w:lang w:eastAsia="en-US"/>
        </w:rPr>
        <w:t>jsou tyto:</w:t>
      </w:r>
    </w:p>
    <w:p w14:paraId="00041A3A" w14:textId="03773A90" w:rsidR="00682D42" w:rsidRDefault="008739AA" w:rsidP="003E5992">
      <w:pPr>
        <w:pStyle w:val="Text"/>
        <w:numPr>
          <w:ilvl w:val="0"/>
          <w:numId w:val="8"/>
        </w:numPr>
        <w:rPr>
          <w:lang w:eastAsia="en-US"/>
        </w:rPr>
      </w:pPr>
      <w:r>
        <w:rPr>
          <w:lang w:eastAsia="en-US"/>
        </w:rPr>
        <w:t>h</w:t>
      </w:r>
      <w:r w:rsidR="00682D42">
        <w:rPr>
          <w:lang w:eastAsia="en-US"/>
        </w:rPr>
        <w:t>lášení se váže vždy na povolení / licenci, které do systému CRZ předává MPO</w:t>
      </w:r>
      <w:r>
        <w:rPr>
          <w:lang w:eastAsia="en-US"/>
        </w:rPr>
        <w:t>;</w:t>
      </w:r>
    </w:p>
    <w:p w14:paraId="1E8B01DA" w14:textId="42847067" w:rsidR="008F090D" w:rsidRDefault="00682D42" w:rsidP="003E5992">
      <w:pPr>
        <w:pStyle w:val="Text"/>
        <w:numPr>
          <w:ilvl w:val="0"/>
          <w:numId w:val="8"/>
        </w:numPr>
        <w:rPr>
          <w:lang w:eastAsia="en-US"/>
        </w:rPr>
      </w:pPr>
      <w:r w:rsidRPr="00114D9A">
        <w:rPr>
          <w:b/>
          <w:bCs/>
          <w:lang w:eastAsia="en-US"/>
        </w:rPr>
        <w:lastRenderedPageBreak/>
        <w:t>vývoz zbraní</w:t>
      </w:r>
      <w:r>
        <w:rPr>
          <w:lang w:eastAsia="en-US"/>
        </w:rPr>
        <w:t xml:space="preserve"> lze uskuteč</w:t>
      </w:r>
      <w:r w:rsidR="008739AA">
        <w:rPr>
          <w:lang w:eastAsia="en-US"/>
        </w:rPr>
        <w:t>ňovat</w:t>
      </w:r>
      <w:r>
        <w:rPr>
          <w:lang w:eastAsia="en-US"/>
        </w:rPr>
        <w:t xml:space="preserve"> pouze v „</w:t>
      </w:r>
      <w:r w:rsidR="008739AA">
        <w:rPr>
          <w:lang w:eastAsia="en-US"/>
        </w:rPr>
        <w:t xml:space="preserve">exportních </w:t>
      </w:r>
      <w:r>
        <w:rPr>
          <w:lang w:eastAsia="en-US"/>
        </w:rPr>
        <w:t xml:space="preserve">zásilkách“ - podnikatel </w:t>
      </w:r>
      <w:r w:rsidR="00487FC3">
        <w:rPr>
          <w:lang w:eastAsia="en-US"/>
        </w:rPr>
        <w:t xml:space="preserve">již </w:t>
      </w:r>
      <w:r>
        <w:rPr>
          <w:lang w:eastAsia="en-US"/>
        </w:rPr>
        <w:t xml:space="preserve">nemůže seznam </w:t>
      </w:r>
      <w:r w:rsidRPr="008739AA">
        <w:rPr>
          <w:b/>
          <w:bCs/>
          <w:lang w:eastAsia="en-US"/>
        </w:rPr>
        <w:t>vyvážených</w:t>
      </w:r>
      <w:r>
        <w:rPr>
          <w:lang w:eastAsia="en-US"/>
        </w:rPr>
        <w:t xml:space="preserve"> zbraní připoj</w:t>
      </w:r>
      <w:r w:rsidR="008F090D">
        <w:rPr>
          <w:lang w:eastAsia="en-US"/>
        </w:rPr>
        <w:t>ovat</w:t>
      </w:r>
      <w:r>
        <w:rPr>
          <w:lang w:eastAsia="en-US"/>
        </w:rPr>
        <w:t xml:space="preserve"> v příloze nebo je vypl</w:t>
      </w:r>
      <w:r w:rsidR="008F090D">
        <w:rPr>
          <w:lang w:eastAsia="en-US"/>
        </w:rPr>
        <w:t xml:space="preserve">ňovat </w:t>
      </w:r>
      <w:r>
        <w:rPr>
          <w:lang w:eastAsia="en-US"/>
        </w:rPr>
        <w:t>přímo ve formuláři</w:t>
      </w:r>
      <w:r w:rsidR="008739AA">
        <w:rPr>
          <w:lang w:eastAsia="en-US"/>
        </w:rPr>
        <w:t xml:space="preserve"> (</w:t>
      </w:r>
      <w:r>
        <w:rPr>
          <w:lang w:eastAsia="en-US"/>
        </w:rPr>
        <w:t xml:space="preserve">musí </w:t>
      </w:r>
      <w:r w:rsidR="008739AA">
        <w:rPr>
          <w:lang w:eastAsia="en-US"/>
        </w:rPr>
        <w:t xml:space="preserve">si vždy </w:t>
      </w:r>
      <w:r>
        <w:rPr>
          <w:lang w:eastAsia="en-US"/>
        </w:rPr>
        <w:t>vytvořit exportní zásilku zbraní</w:t>
      </w:r>
      <w:r w:rsidR="008739AA">
        <w:rPr>
          <w:lang w:eastAsia="en-US"/>
        </w:rPr>
        <w:t>)</w:t>
      </w:r>
      <w:r>
        <w:rPr>
          <w:lang w:eastAsia="en-US"/>
        </w:rPr>
        <w:t xml:space="preserve">; </w:t>
      </w:r>
    </w:p>
    <w:p w14:paraId="19BFA80F" w14:textId="360A9FBB" w:rsidR="00682D42" w:rsidRPr="004B5BF4" w:rsidRDefault="00682D42" w:rsidP="003E5992">
      <w:pPr>
        <w:pStyle w:val="Text"/>
        <w:numPr>
          <w:ilvl w:val="0"/>
          <w:numId w:val="8"/>
        </w:numPr>
        <w:rPr>
          <w:szCs w:val="22"/>
          <w:lang w:eastAsia="en-US"/>
        </w:rPr>
      </w:pPr>
      <w:r w:rsidRPr="004B5BF4">
        <w:rPr>
          <w:szCs w:val="22"/>
          <w:lang w:eastAsia="en-US"/>
        </w:rPr>
        <w:t>systém CRZ nekontroluje, zda nahlášená přeprava je v souladu s využitým povolení MPO (systém CRZ nepočítá počty přepravovaných zbraní (přepravní limity) a ani nesleduje, zda přepravované zbraně, střelivo nebo munice odpovídají vydanému povolení</w:t>
      </w:r>
      <w:r w:rsidR="008739AA" w:rsidRPr="004B5BF4">
        <w:rPr>
          <w:szCs w:val="22"/>
          <w:lang w:eastAsia="en-US"/>
        </w:rPr>
        <w:t>;</w:t>
      </w:r>
    </w:p>
    <w:p w14:paraId="48068C90" w14:textId="645B405F" w:rsidR="00114D9A" w:rsidRPr="004B5BF4" w:rsidRDefault="008739AA" w:rsidP="003E5992">
      <w:pPr>
        <w:pStyle w:val="Text"/>
        <w:numPr>
          <w:ilvl w:val="0"/>
          <w:numId w:val="8"/>
        </w:numPr>
        <w:rPr>
          <w:szCs w:val="22"/>
          <w:lang w:eastAsia="en-US"/>
        </w:rPr>
      </w:pPr>
      <w:r w:rsidRPr="004B5BF4">
        <w:rPr>
          <w:szCs w:val="22"/>
          <w:lang w:eastAsia="en-US"/>
        </w:rPr>
        <w:t xml:space="preserve">každé </w:t>
      </w:r>
      <w:r w:rsidR="00114D9A" w:rsidRPr="004B5BF4">
        <w:rPr>
          <w:szCs w:val="22"/>
          <w:lang w:eastAsia="en-US"/>
        </w:rPr>
        <w:t xml:space="preserve">vozidlo u hlášené </w:t>
      </w:r>
      <w:r w:rsidRPr="004B5BF4">
        <w:rPr>
          <w:szCs w:val="22"/>
          <w:lang w:eastAsia="en-US"/>
        </w:rPr>
        <w:t xml:space="preserve">silniční </w:t>
      </w:r>
      <w:r w:rsidR="00114D9A" w:rsidRPr="004B5BF4">
        <w:rPr>
          <w:szCs w:val="22"/>
          <w:lang w:eastAsia="en-US"/>
        </w:rPr>
        <w:t xml:space="preserve">přepravy musí být </w:t>
      </w:r>
      <w:r w:rsidR="00114D9A" w:rsidRPr="004B5BF4">
        <w:rPr>
          <w:b/>
          <w:bCs/>
          <w:szCs w:val="22"/>
          <w:lang w:eastAsia="en-US"/>
        </w:rPr>
        <w:t>vždy</w:t>
      </w:r>
      <w:r w:rsidR="00114D9A" w:rsidRPr="004B5BF4">
        <w:rPr>
          <w:szCs w:val="22"/>
          <w:lang w:eastAsia="en-US"/>
        </w:rPr>
        <w:t xml:space="preserve"> </w:t>
      </w:r>
      <w:r w:rsidRPr="004B5BF4">
        <w:rPr>
          <w:szCs w:val="22"/>
          <w:lang w:eastAsia="en-US"/>
        </w:rPr>
        <w:t xml:space="preserve">vybaveno zařízením, které umožňuje </w:t>
      </w:r>
      <w:r w:rsidR="004B5BF4">
        <w:rPr>
          <w:szCs w:val="22"/>
          <w:lang w:eastAsia="en-US"/>
        </w:rPr>
        <w:t>nepřetržité sledování jeho pohybu a po celou dobu přepravy musí být do systému sledování přihlášeno a jím zaregistrováno.</w:t>
      </w:r>
    </w:p>
    <w:p w14:paraId="76D8BFE4" w14:textId="77777777" w:rsidR="008739AA" w:rsidRDefault="008739AA" w:rsidP="004B5BF4">
      <w:pPr>
        <w:pStyle w:val="Text"/>
        <w:rPr>
          <w:i/>
          <w:iCs/>
          <w:color w:val="365F91" w:themeColor="accent1" w:themeShade="BF"/>
          <w:lang w:eastAsia="en-US"/>
        </w:rPr>
      </w:pPr>
      <w:r w:rsidRPr="008F090D">
        <w:rPr>
          <w:i/>
          <w:iCs/>
          <w:color w:val="365F91" w:themeColor="accent1" w:themeShade="BF"/>
          <w:u w:val="single"/>
          <w:lang w:eastAsia="en-US"/>
        </w:rPr>
        <w:t>Poznámk</w:t>
      </w:r>
      <w:r>
        <w:rPr>
          <w:i/>
          <w:iCs/>
          <w:color w:val="365F91" w:themeColor="accent1" w:themeShade="BF"/>
          <w:u w:val="single"/>
          <w:lang w:eastAsia="en-US"/>
        </w:rPr>
        <w:t>y</w:t>
      </w:r>
      <w:r w:rsidRPr="008F090D">
        <w:rPr>
          <w:i/>
          <w:iCs/>
          <w:color w:val="365F91" w:themeColor="accent1" w:themeShade="BF"/>
          <w:lang w:eastAsia="en-US"/>
        </w:rPr>
        <w:t xml:space="preserve">: </w:t>
      </w:r>
    </w:p>
    <w:p w14:paraId="7D52E5A1" w14:textId="2E34FEB0" w:rsidR="008739AA" w:rsidRPr="004B5BF4" w:rsidRDefault="008739AA" w:rsidP="004B5BF4">
      <w:pPr>
        <w:pStyle w:val="Text"/>
        <w:rPr>
          <w:i/>
          <w:iCs/>
          <w:color w:val="365F91" w:themeColor="accent1" w:themeShade="BF"/>
          <w:lang w:eastAsia="en-US"/>
        </w:rPr>
      </w:pPr>
      <w:r w:rsidRPr="004B5BF4">
        <w:rPr>
          <w:i/>
          <w:iCs/>
          <w:color w:val="365F91" w:themeColor="accent1" w:themeShade="BF"/>
          <w:lang w:eastAsia="en-US"/>
        </w:rPr>
        <w:t xml:space="preserve">Při vytváření exportní zásilky systém CRZ kontroluje tzv. „zákaz reexportu“. Do </w:t>
      </w:r>
      <w:r w:rsidR="004B5BF4">
        <w:rPr>
          <w:i/>
          <w:iCs/>
          <w:color w:val="365F91" w:themeColor="accent1" w:themeShade="BF"/>
          <w:lang w:eastAsia="en-US"/>
        </w:rPr>
        <w:t xml:space="preserve">exportní </w:t>
      </w:r>
      <w:r w:rsidRPr="004B5BF4">
        <w:rPr>
          <w:i/>
          <w:iCs/>
          <w:color w:val="365F91" w:themeColor="accent1" w:themeShade="BF"/>
          <w:lang w:eastAsia="en-US"/>
        </w:rPr>
        <w:t xml:space="preserve">zásilky nelze přidat zbraň, která byla do ČR dovezena na povolení MPO se zákazem jejího následného vývozu. </w:t>
      </w:r>
    </w:p>
    <w:p w14:paraId="37BF4A78" w14:textId="77777777" w:rsidR="008739AA" w:rsidRPr="008739AA" w:rsidRDefault="008739AA" w:rsidP="004B5BF4">
      <w:pPr>
        <w:pStyle w:val="Text"/>
        <w:rPr>
          <w:i/>
          <w:iCs/>
          <w:color w:val="365F91" w:themeColor="accent1" w:themeShade="BF"/>
          <w:szCs w:val="22"/>
          <w:lang w:eastAsia="en-US"/>
        </w:rPr>
      </w:pPr>
      <w:r w:rsidRPr="004B5BF4">
        <w:rPr>
          <w:i/>
          <w:iCs/>
          <w:color w:val="365F91" w:themeColor="accent1" w:themeShade="BF"/>
          <w:szCs w:val="22"/>
          <w:lang w:eastAsia="en-US"/>
        </w:rPr>
        <w:t>Za soulad přepravovaných zbraní, střeliva nebo munice s vydaným povolením MPO odpovídá výhradně podnikatel nebo osoba, která přepravu zprostředkovává. Na dodržování</w:t>
      </w:r>
      <w:r w:rsidRPr="008739AA">
        <w:rPr>
          <w:i/>
          <w:iCs/>
          <w:color w:val="365F91" w:themeColor="accent1" w:themeShade="BF"/>
          <w:szCs w:val="22"/>
          <w:lang w:eastAsia="en-US"/>
        </w:rPr>
        <w:t xml:space="preserve"> tohoto souladu dohlíží kontrolní orgány ze služby pro zbraně a bezpečnostní materiál.</w:t>
      </w:r>
    </w:p>
    <w:p w14:paraId="33490B1E" w14:textId="170CD010" w:rsidR="00615A17" w:rsidRDefault="00615A17" w:rsidP="00615A17">
      <w:pPr>
        <w:pStyle w:val="Nadpis3"/>
      </w:pPr>
      <w:r>
        <w:t xml:space="preserve">Výběr </w:t>
      </w:r>
      <w:r w:rsidRPr="00615A17">
        <w:t>čísla</w:t>
      </w:r>
      <w:r>
        <w:t xml:space="preserve"> povolení</w:t>
      </w:r>
      <w:r w:rsidR="00DB0A40">
        <w:t xml:space="preserve"> – při hlášení přepravy</w:t>
      </w:r>
    </w:p>
    <w:p w14:paraId="67BA4260" w14:textId="4E8C8F1C" w:rsidR="008B524C" w:rsidRPr="004B5BF4" w:rsidRDefault="00615A17" w:rsidP="0014163A">
      <w:pPr>
        <w:pStyle w:val="Text"/>
        <w:rPr>
          <w:szCs w:val="22"/>
          <w:lang w:eastAsia="en-US"/>
        </w:rPr>
      </w:pPr>
      <w:r w:rsidRPr="004B5BF4">
        <w:rPr>
          <w:szCs w:val="22"/>
          <w:lang w:eastAsia="en-US"/>
        </w:rPr>
        <w:t>N</w:t>
      </w:r>
      <w:r w:rsidR="00E46598" w:rsidRPr="004B5BF4">
        <w:rPr>
          <w:szCs w:val="22"/>
          <w:lang w:eastAsia="en-US"/>
        </w:rPr>
        <w:t xml:space="preserve">ejprve </w:t>
      </w:r>
      <w:r w:rsidRPr="004B5BF4">
        <w:rPr>
          <w:szCs w:val="22"/>
          <w:lang w:eastAsia="en-US"/>
        </w:rPr>
        <w:t xml:space="preserve">je třeba </w:t>
      </w:r>
      <w:r w:rsidR="008B524C" w:rsidRPr="004B5BF4">
        <w:rPr>
          <w:szCs w:val="22"/>
          <w:lang w:eastAsia="en-US"/>
        </w:rPr>
        <w:t>vybr</w:t>
      </w:r>
      <w:r w:rsidRPr="004B5BF4">
        <w:rPr>
          <w:szCs w:val="22"/>
          <w:lang w:eastAsia="en-US"/>
        </w:rPr>
        <w:t>at</w:t>
      </w:r>
      <w:r w:rsidR="008B524C" w:rsidRPr="004B5BF4">
        <w:rPr>
          <w:szCs w:val="22"/>
          <w:lang w:eastAsia="en-US"/>
        </w:rPr>
        <w:t xml:space="preserve"> číslo povolení </w:t>
      </w:r>
      <w:r w:rsidR="00E46598" w:rsidRPr="004B5BF4">
        <w:rPr>
          <w:szCs w:val="22"/>
          <w:lang w:eastAsia="en-US"/>
        </w:rPr>
        <w:t xml:space="preserve">(MPO). </w:t>
      </w:r>
      <w:r w:rsidR="004471D7">
        <w:rPr>
          <w:szCs w:val="22"/>
          <w:lang w:eastAsia="en-US"/>
        </w:rPr>
        <w:t>Načtení povolení chvilku trvá (cca 10 vteřin).</w:t>
      </w:r>
    </w:p>
    <w:p w14:paraId="739F4E4C" w14:textId="614F6DEB" w:rsidR="00E46598" w:rsidRDefault="00E46598" w:rsidP="0099685F">
      <w:pPr>
        <w:pStyle w:val="Text"/>
        <w:rPr>
          <w:szCs w:val="22"/>
          <w:lang w:eastAsia="en-US"/>
        </w:rPr>
      </w:pPr>
      <w:r w:rsidRPr="00E46598">
        <w:rPr>
          <w:noProof/>
          <w:szCs w:val="22"/>
          <w:lang w:eastAsia="en-US"/>
        </w:rPr>
        <w:drawing>
          <wp:inline distT="0" distB="0" distL="0" distR="0" wp14:anchorId="3F38B6A6" wp14:editId="792C0B23">
            <wp:extent cx="5413707" cy="810895"/>
            <wp:effectExtent l="190500" t="190500" r="187325" b="198755"/>
            <wp:docPr id="68242038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20381" name=""/>
                    <pic:cNvPicPr/>
                  </pic:nvPicPr>
                  <pic:blipFill>
                    <a:blip r:embed="rId16"/>
                    <a:stretch>
                      <a:fillRect/>
                    </a:stretch>
                  </pic:blipFill>
                  <pic:spPr>
                    <a:xfrm>
                      <a:off x="0" y="0"/>
                      <a:ext cx="5424855" cy="812565"/>
                    </a:xfrm>
                    <a:prstGeom prst="rect">
                      <a:avLst/>
                    </a:prstGeom>
                    <a:ln>
                      <a:noFill/>
                    </a:ln>
                    <a:effectLst>
                      <a:outerShdw blurRad="190500" algn="tl" rotWithShape="0">
                        <a:srgbClr val="000000">
                          <a:alpha val="70000"/>
                        </a:srgbClr>
                      </a:outerShdw>
                    </a:effectLst>
                  </pic:spPr>
                </pic:pic>
              </a:graphicData>
            </a:graphic>
          </wp:inline>
        </w:drawing>
      </w:r>
    </w:p>
    <w:p w14:paraId="28EE2C1A" w14:textId="65D6275E" w:rsidR="00E46598" w:rsidRDefault="008403F9" w:rsidP="0014163A">
      <w:pPr>
        <w:pStyle w:val="Text"/>
        <w:rPr>
          <w:szCs w:val="22"/>
          <w:lang w:eastAsia="en-US"/>
        </w:rPr>
      </w:pPr>
      <w:r>
        <w:rPr>
          <w:szCs w:val="22"/>
          <w:lang w:eastAsia="en-US"/>
        </w:rPr>
        <w:t>P</w:t>
      </w:r>
      <w:r w:rsidR="00E46598">
        <w:rPr>
          <w:szCs w:val="22"/>
          <w:lang w:eastAsia="en-US"/>
        </w:rPr>
        <w:t xml:space="preserve">o </w:t>
      </w:r>
      <w:r w:rsidR="00A13027">
        <w:rPr>
          <w:szCs w:val="22"/>
          <w:lang w:eastAsia="en-US"/>
        </w:rPr>
        <w:t>kliknutí na „Číslo povolení</w:t>
      </w:r>
      <w:r w:rsidR="00114D9A">
        <w:rPr>
          <w:szCs w:val="22"/>
          <w:lang w:eastAsia="en-US"/>
        </w:rPr>
        <w:t>/licence</w:t>
      </w:r>
      <w:r w:rsidR="00A13027">
        <w:rPr>
          <w:szCs w:val="22"/>
          <w:lang w:eastAsia="en-US"/>
        </w:rPr>
        <w:t xml:space="preserve"> MPO“ se zobrazí nabídka všech odpovídajících povolení. Po </w:t>
      </w:r>
      <w:r w:rsidR="00E46598">
        <w:rPr>
          <w:szCs w:val="22"/>
          <w:lang w:eastAsia="en-US"/>
        </w:rPr>
        <w:t xml:space="preserve">výběru </w:t>
      </w:r>
      <w:r>
        <w:rPr>
          <w:szCs w:val="22"/>
          <w:lang w:eastAsia="en-US"/>
        </w:rPr>
        <w:t xml:space="preserve">povolení </w:t>
      </w:r>
      <w:r w:rsidR="00E46598">
        <w:rPr>
          <w:szCs w:val="22"/>
          <w:lang w:eastAsia="en-US"/>
        </w:rPr>
        <w:t xml:space="preserve">se formulář hlášení se </w:t>
      </w:r>
      <w:r>
        <w:rPr>
          <w:szCs w:val="22"/>
          <w:lang w:eastAsia="en-US"/>
        </w:rPr>
        <w:t xml:space="preserve">automaticky </w:t>
      </w:r>
      <w:r w:rsidR="00E46598">
        <w:rPr>
          <w:szCs w:val="22"/>
          <w:lang w:eastAsia="en-US"/>
        </w:rPr>
        <w:t xml:space="preserve">předvyplní </w:t>
      </w:r>
      <w:r w:rsidR="00E46598" w:rsidRPr="008403F9">
        <w:rPr>
          <w:b/>
          <w:bCs/>
          <w:szCs w:val="22"/>
          <w:lang w:eastAsia="en-US"/>
        </w:rPr>
        <w:t xml:space="preserve">údaji o prodávajícím </w:t>
      </w:r>
      <w:r w:rsidR="00B75A4E" w:rsidRPr="008403F9">
        <w:rPr>
          <w:b/>
          <w:bCs/>
          <w:szCs w:val="22"/>
          <w:lang w:eastAsia="en-US"/>
        </w:rPr>
        <w:t>(levý sloupec)</w:t>
      </w:r>
      <w:r w:rsidR="00B75A4E">
        <w:rPr>
          <w:szCs w:val="22"/>
          <w:lang w:eastAsia="en-US"/>
        </w:rPr>
        <w:t xml:space="preserve"> </w:t>
      </w:r>
      <w:r w:rsidRPr="008403F9">
        <w:rPr>
          <w:b/>
          <w:bCs/>
          <w:szCs w:val="22"/>
          <w:lang w:eastAsia="en-US"/>
        </w:rPr>
        <w:t>a</w:t>
      </w:r>
      <w:r w:rsidR="00E46598" w:rsidRPr="008403F9">
        <w:rPr>
          <w:b/>
          <w:bCs/>
          <w:szCs w:val="22"/>
          <w:lang w:eastAsia="en-US"/>
        </w:rPr>
        <w:t xml:space="preserve"> kupujícím</w:t>
      </w:r>
      <w:r w:rsidR="00B75A4E" w:rsidRPr="008403F9">
        <w:rPr>
          <w:b/>
          <w:bCs/>
          <w:szCs w:val="22"/>
          <w:lang w:eastAsia="en-US"/>
        </w:rPr>
        <w:t xml:space="preserve"> (pravý sloupec)</w:t>
      </w:r>
      <w:r w:rsidR="002F704B">
        <w:rPr>
          <w:b/>
          <w:bCs/>
          <w:szCs w:val="22"/>
          <w:lang w:eastAsia="en-US"/>
        </w:rPr>
        <w:t xml:space="preserve"> </w:t>
      </w:r>
      <w:r w:rsidR="002F704B" w:rsidRPr="00F54F68">
        <w:rPr>
          <w:szCs w:val="22"/>
          <w:lang w:eastAsia="en-US"/>
        </w:rPr>
        <w:t>– jsou-li v systému CRZ zapsány</w:t>
      </w:r>
      <w:r w:rsidR="00B75A4E" w:rsidRPr="00F54F68">
        <w:rPr>
          <w:szCs w:val="22"/>
          <w:lang w:eastAsia="en-US"/>
        </w:rPr>
        <w:t>.</w:t>
      </w:r>
    </w:p>
    <w:p w14:paraId="6F0E2957" w14:textId="09D6D8A8" w:rsidR="00DB0A40" w:rsidRDefault="00DB0A40" w:rsidP="00DB0A40">
      <w:pPr>
        <w:pStyle w:val="Nadpis3"/>
      </w:pPr>
      <w:r>
        <w:t xml:space="preserve">Výběr </w:t>
      </w:r>
      <w:r w:rsidRPr="00615A17">
        <w:t>čísla</w:t>
      </w:r>
      <w:r>
        <w:t xml:space="preserve"> povolení – při zprostředkování přepravy</w:t>
      </w:r>
    </w:p>
    <w:p w14:paraId="0D82A4E6" w14:textId="699AA0A6" w:rsidR="009C42AB" w:rsidRPr="00DB0A40" w:rsidRDefault="00114D9A" w:rsidP="009C42AB">
      <w:pPr>
        <w:pStyle w:val="Text"/>
        <w:rPr>
          <w:szCs w:val="22"/>
          <w:u w:val="single"/>
          <w:lang w:eastAsia="en-US"/>
        </w:rPr>
      </w:pPr>
      <w:r w:rsidRPr="005F5E38">
        <w:rPr>
          <w:szCs w:val="22"/>
          <w:lang w:eastAsia="en-US"/>
        </w:rPr>
        <w:t xml:space="preserve">Při zprostředkování přepravy </w:t>
      </w:r>
      <w:r w:rsidR="005F5E38" w:rsidRPr="005F5E38">
        <w:rPr>
          <w:szCs w:val="22"/>
          <w:lang w:eastAsia="en-US"/>
        </w:rPr>
        <w:t xml:space="preserve">musí </w:t>
      </w:r>
      <w:r w:rsidRPr="005F5E38">
        <w:rPr>
          <w:szCs w:val="22"/>
          <w:lang w:eastAsia="en-US"/>
        </w:rPr>
        <w:t>zprostředkovatel nejprve (</w:t>
      </w:r>
      <w:r w:rsidR="00DB0A40" w:rsidRPr="005F5E38">
        <w:rPr>
          <w:b/>
          <w:bCs/>
          <w:szCs w:val="22"/>
          <w:lang w:eastAsia="en-US"/>
        </w:rPr>
        <w:t xml:space="preserve">ještě </w:t>
      </w:r>
      <w:r w:rsidRPr="005F5E38">
        <w:rPr>
          <w:b/>
          <w:bCs/>
          <w:szCs w:val="22"/>
          <w:lang w:eastAsia="en-US"/>
        </w:rPr>
        <w:t>před výběrem povolení MPO</w:t>
      </w:r>
      <w:r w:rsidR="005F5E38" w:rsidRPr="005F5E38">
        <w:rPr>
          <w:szCs w:val="22"/>
          <w:lang w:eastAsia="en-US"/>
        </w:rPr>
        <w:t>)</w:t>
      </w:r>
      <w:r w:rsidRPr="005F5E38">
        <w:rPr>
          <w:szCs w:val="22"/>
          <w:lang w:eastAsia="en-US"/>
        </w:rPr>
        <w:t xml:space="preserve"> </w:t>
      </w:r>
      <w:r w:rsidR="00DB0A40" w:rsidRPr="005F5E38">
        <w:rPr>
          <w:szCs w:val="22"/>
          <w:lang w:eastAsia="en-US"/>
        </w:rPr>
        <w:t>vybrat</w:t>
      </w:r>
      <w:r w:rsidRPr="005F5E38">
        <w:rPr>
          <w:szCs w:val="22"/>
          <w:lang w:eastAsia="en-US"/>
        </w:rPr>
        <w:t xml:space="preserve">, za kterou firmu přepravu </w:t>
      </w:r>
      <w:r w:rsidR="005F5E38" w:rsidRPr="005F5E38">
        <w:rPr>
          <w:szCs w:val="22"/>
          <w:lang w:eastAsia="en-US"/>
        </w:rPr>
        <w:t>bude hlásit</w:t>
      </w:r>
      <w:r w:rsidR="005F5E38">
        <w:rPr>
          <w:szCs w:val="22"/>
          <w:lang w:eastAsia="en-US"/>
        </w:rPr>
        <w:t>.</w:t>
      </w:r>
      <w:r w:rsidR="005F5E38" w:rsidRPr="005F5E38">
        <w:rPr>
          <w:szCs w:val="22"/>
          <w:lang w:eastAsia="en-US"/>
        </w:rPr>
        <w:t xml:space="preserve"> </w:t>
      </w:r>
      <w:r w:rsidR="009C42AB" w:rsidRPr="00DB0A40">
        <w:rPr>
          <w:szCs w:val="22"/>
          <w:u w:val="single"/>
          <w:lang w:eastAsia="en-US"/>
        </w:rPr>
        <w:t>Zde je postup méně intuitivní</w:t>
      </w:r>
      <w:r w:rsidR="009C42AB">
        <w:rPr>
          <w:szCs w:val="22"/>
          <w:u w:val="single"/>
          <w:lang w:eastAsia="en-US"/>
        </w:rPr>
        <w:t>.</w:t>
      </w:r>
    </w:p>
    <w:p w14:paraId="43487C8B" w14:textId="7099BD17" w:rsidR="000A008C" w:rsidRDefault="005F5E38" w:rsidP="00B75A4E">
      <w:pPr>
        <w:pStyle w:val="Text"/>
        <w:rPr>
          <w:szCs w:val="22"/>
          <w:lang w:eastAsia="en-US"/>
        </w:rPr>
      </w:pPr>
      <w:r w:rsidRPr="000A008C">
        <w:rPr>
          <w:szCs w:val="22"/>
          <w:lang w:eastAsia="en-US"/>
        </w:rPr>
        <w:t xml:space="preserve">Při hlášení </w:t>
      </w:r>
      <w:r w:rsidRPr="000A008C">
        <w:rPr>
          <w:b/>
          <w:bCs/>
          <w:szCs w:val="22"/>
          <w:lang w:eastAsia="en-US"/>
        </w:rPr>
        <w:t>vývozu</w:t>
      </w:r>
      <w:r w:rsidRPr="000A008C">
        <w:rPr>
          <w:szCs w:val="22"/>
          <w:lang w:eastAsia="en-US"/>
        </w:rPr>
        <w:t xml:space="preserve"> </w:t>
      </w:r>
      <w:r w:rsidR="005D3537">
        <w:rPr>
          <w:szCs w:val="22"/>
          <w:lang w:eastAsia="en-US"/>
        </w:rPr>
        <w:t xml:space="preserve">zprostředkovatel </w:t>
      </w:r>
      <w:r w:rsidRPr="000A008C">
        <w:rPr>
          <w:szCs w:val="22"/>
          <w:lang w:eastAsia="en-US"/>
        </w:rPr>
        <w:t xml:space="preserve">zastupuje </w:t>
      </w:r>
      <w:r w:rsidRPr="000A008C">
        <w:rPr>
          <w:b/>
          <w:bCs/>
          <w:szCs w:val="22"/>
          <w:lang w:eastAsia="en-US"/>
        </w:rPr>
        <w:t>prodávajícího/předávajícího</w:t>
      </w:r>
      <w:r w:rsidR="000A008C">
        <w:rPr>
          <w:b/>
          <w:bCs/>
          <w:szCs w:val="22"/>
          <w:lang w:eastAsia="en-US"/>
        </w:rPr>
        <w:t>:</w:t>
      </w:r>
      <w:r w:rsidR="000A008C" w:rsidRPr="000A008C">
        <w:rPr>
          <w:szCs w:val="22"/>
          <w:lang w:eastAsia="en-US"/>
        </w:rPr>
        <w:t xml:space="preserve"> </w:t>
      </w:r>
    </w:p>
    <w:p w14:paraId="24C7487D" w14:textId="0A3EEDD7" w:rsidR="000A008C" w:rsidRDefault="000A008C" w:rsidP="000A008C">
      <w:pPr>
        <w:pStyle w:val="Text"/>
        <w:ind w:left="360"/>
        <w:rPr>
          <w:lang w:eastAsia="en-US"/>
        </w:rPr>
      </w:pPr>
      <w:r>
        <w:rPr>
          <w:szCs w:val="22"/>
          <w:lang w:eastAsia="en-US"/>
        </w:rPr>
        <w:t>v</w:t>
      </w:r>
      <w:r w:rsidRPr="000A008C">
        <w:rPr>
          <w:szCs w:val="22"/>
          <w:lang w:eastAsia="en-US"/>
        </w:rPr>
        <w:t xml:space="preserve">e </w:t>
      </w:r>
      <w:r w:rsidRPr="00C52D4E">
        <w:rPr>
          <w:szCs w:val="22"/>
          <w:lang w:eastAsia="en-US"/>
        </w:rPr>
        <w:t>formuláři hlášení klikne</w:t>
      </w:r>
      <w:r w:rsidRPr="00C52D4E">
        <w:rPr>
          <w:b/>
          <w:bCs/>
          <w:szCs w:val="22"/>
          <w:lang w:eastAsia="en-US"/>
        </w:rPr>
        <w:t xml:space="preserve"> → název prodávajícího</w:t>
      </w:r>
      <w:r w:rsidRPr="00C52D4E">
        <w:rPr>
          <w:szCs w:val="22"/>
          <w:lang w:eastAsia="en-US"/>
        </w:rPr>
        <w:t xml:space="preserve">, rozbalí se mu nabídka firem, které jej v systému </w:t>
      </w:r>
      <w:r w:rsidRPr="00C52D4E">
        <w:rPr>
          <w:lang w:eastAsia="en-US"/>
        </w:rPr>
        <w:t>CRZ jako zprostředkovatele označily</w:t>
      </w:r>
      <w:r w:rsidR="00C52D4E">
        <w:rPr>
          <w:lang w:eastAsia="en-US"/>
        </w:rPr>
        <w:t xml:space="preserve"> → vybere firmu</w:t>
      </w:r>
      <w:r w:rsidR="005D3537">
        <w:rPr>
          <w:lang w:eastAsia="en-US"/>
        </w:rPr>
        <w:t>:</w:t>
      </w:r>
      <w:r w:rsidR="00C52D4E">
        <w:rPr>
          <w:lang w:eastAsia="en-US"/>
        </w:rPr>
        <w:t xml:space="preserve"> </w:t>
      </w:r>
    </w:p>
    <w:p w14:paraId="4785934D" w14:textId="7826AA3B" w:rsidR="005D3537" w:rsidRDefault="005D3537" w:rsidP="0099685F">
      <w:pPr>
        <w:pStyle w:val="Text"/>
        <w:ind w:left="360"/>
        <w:rPr>
          <w:lang w:eastAsia="en-US"/>
        </w:rPr>
      </w:pPr>
      <w:r w:rsidRPr="005D3537">
        <w:rPr>
          <w:lang w:eastAsia="en-US"/>
        </w:rPr>
        <w:drawing>
          <wp:inline distT="0" distB="0" distL="0" distR="0" wp14:anchorId="7E5D96EF" wp14:editId="5D4D84B1">
            <wp:extent cx="4964496" cy="824199"/>
            <wp:effectExtent l="190500" t="190500" r="179070" b="186055"/>
            <wp:docPr id="115489379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93795" name=""/>
                    <pic:cNvPicPr/>
                  </pic:nvPicPr>
                  <pic:blipFill>
                    <a:blip r:embed="rId17"/>
                    <a:stretch>
                      <a:fillRect/>
                    </a:stretch>
                  </pic:blipFill>
                  <pic:spPr>
                    <a:xfrm>
                      <a:off x="0" y="0"/>
                      <a:ext cx="5045661" cy="837674"/>
                    </a:xfrm>
                    <a:prstGeom prst="rect">
                      <a:avLst/>
                    </a:prstGeom>
                    <a:ln>
                      <a:noFill/>
                    </a:ln>
                    <a:effectLst>
                      <a:outerShdw blurRad="190500" algn="tl" rotWithShape="0">
                        <a:srgbClr val="000000">
                          <a:alpha val="70000"/>
                        </a:srgbClr>
                      </a:outerShdw>
                    </a:effectLst>
                  </pic:spPr>
                </pic:pic>
              </a:graphicData>
            </a:graphic>
          </wp:inline>
        </w:drawing>
      </w:r>
    </w:p>
    <w:p w14:paraId="5B058F06" w14:textId="13B9197E" w:rsidR="005D3537" w:rsidRDefault="005D3537" w:rsidP="000A008C">
      <w:pPr>
        <w:pStyle w:val="Text"/>
        <w:ind w:left="360"/>
        <w:rPr>
          <w:lang w:eastAsia="en-US"/>
        </w:rPr>
      </w:pPr>
      <w:r>
        <w:rPr>
          <w:lang w:eastAsia="en-US"/>
        </w:rPr>
        <w:t xml:space="preserve">Klik na vybranou firmu </w:t>
      </w:r>
    </w:p>
    <w:p w14:paraId="6F017BBB" w14:textId="5B9EC6F8" w:rsidR="005D3537" w:rsidRDefault="005D3537" w:rsidP="000A008C">
      <w:pPr>
        <w:pStyle w:val="Text"/>
        <w:ind w:left="360"/>
        <w:rPr>
          <w:lang w:eastAsia="en-US"/>
        </w:rPr>
      </w:pPr>
      <w:r>
        <w:rPr>
          <w:lang w:eastAsia="en-US"/>
        </w:rPr>
        <w:t xml:space="preserve">Dále </w:t>
      </w:r>
      <w:r>
        <w:rPr>
          <w:lang w:eastAsia="en-US"/>
        </w:rPr>
        <w:t>vybere číslo povolení přepravy (viz kapitola 3.2.1).</w:t>
      </w:r>
    </w:p>
    <w:p w14:paraId="204BF06C" w14:textId="128537B2" w:rsidR="005D3537" w:rsidRDefault="005D3537" w:rsidP="000A008C">
      <w:pPr>
        <w:pStyle w:val="Text"/>
        <w:ind w:left="360"/>
        <w:rPr>
          <w:lang w:eastAsia="en-US"/>
        </w:rPr>
      </w:pPr>
      <w:r>
        <w:rPr>
          <w:lang w:eastAsia="en-US"/>
        </w:rPr>
        <w:lastRenderedPageBreak/>
        <w:t>Klik na Číslo povolení/licence MPO</w:t>
      </w:r>
    </w:p>
    <w:p w14:paraId="1F4B5937" w14:textId="2366FF3C" w:rsidR="005D3537" w:rsidRDefault="005D3537" w:rsidP="000A008C">
      <w:pPr>
        <w:pStyle w:val="Text"/>
        <w:ind w:left="360"/>
        <w:rPr>
          <w:lang w:eastAsia="en-US"/>
        </w:rPr>
      </w:pPr>
      <w:r w:rsidRPr="005D3537">
        <w:rPr>
          <w:lang w:eastAsia="en-US"/>
        </w:rPr>
        <w:drawing>
          <wp:inline distT="0" distB="0" distL="0" distR="0" wp14:anchorId="415A613C" wp14:editId="34B9ED09">
            <wp:extent cx="4439744" cy="1020986"/>
            <wp:effectExtent l="190500" t="190500" r="189865" b="198755"/>
            <wp:docPr id="11858350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35008" name=""/>
                    <pic:cNvPicPr/>
                  </pic:nvPicPr>
                  <pic:blipFill>
                    <a:blip r:embed="rId18"/>
                    <a:stretch>
                      <a:fillRect/>
                    </a:stretch>
                  </pic:blipFill>
                  <pic:spPr>
                    <a:xfrm>
                      <a:off x="0" y="0"/>
                      <a:ext cx="4456616" cy="1024866"/>
                    </a:xfrm>
                    <a:prstGeom prst="rect">
                      <a:avLst/>
                    </a:prstGeom>
                    <a:ln>
                      <a:noFill/>
                    </a:ln>
                    <a:effectLst>
                      <a:outerShdw blurRad="190500" algn="tl" rotWithShape="0">
                        <a:srgbClr val="000000">
                          <a:alpha val="70000"/>
                        </a:srgbClr>
                      </a:outerShdw>
                    </a:effectLst>
                  </pic:spPr>
                </pic:pic>
              </a:graphicData>
            </a:graphic>
          </wp:inline>
        </w:drawing>
      </w:r>
    </w:p>
    <w:p w14:paraId="17038E4E" w14:textId="122F24B3" w:rsidR="005D3537" w:rsidRDefault="005D3537" w:rsidP="000A008C">
      <w:pPr>
        <w:pStyle w:val="Text"/>
        <w:ind w:left="360"/>
        <w:rPr>
          <w:lang w:eastAsia="en-US"/>
        </w:rPr>
      </w:pPr>
      <w:r>
        <w:rPr>
          <w:lang w:eastAsia="en-US"/>
        </w:rPr>
        <w:t>Klik na vybrané povolení MPO.</w:t>
      </w:r>
    </w:p>
    <w:p w14:paraId="458CE8D5" w14:textId="5F712099" w:rsidR="005D3537" w:rsidRDefault="005D3537" w:rsidP="000A008C">
      <w:pPr>
        <w:pStyle w:val="Text"/>
        <w:ind w:left="360"/>
        <w:rPr>
          <w:lang w:eastAsia="en-US"/>
        </w:rPr>
      </w:pPr>
      <w:r>
        <w:rPr>
          <w:lang w:eastAsia="en-US"/>
        </w:rPr>
        <w:t>Po výběru povolení MPO se do hlášení načtou údaje o nabývajícím.</w:t>
      </w:r>
    </w:p>
    <w:p w14:paraId="0C410F50" w14:textId="77777777" w:rsidR="005D3537" w:rsidRDefault="005D3537" w:rsidP="000A008C">
      <w:pPr>
        <w:pStyle w:val="Text"/>
        <w:ind w:left="360"/>
        <w:rPr>
          <w:lang w:eastAsia="en-US"/>
        </w:rPr>
      </w:pPr>
    </w:p>
    <w:p w14:paraId="3A9B2828" w14:textId="4229240A" w:rsidR="00C52D4E" w:rsidRDefault="00C52D4E" w:rsidP="00C52D4E">
      <w:pPr>
        <w:pStyle w:val="Text"/>
        <w:rPr>
          <w:szCs w:val="22"/>
          <w:lang w:eastAsia="en-US"/>
        </w:rPr>
      </w:pPr>
      <w:r w:rsidRPr="000A008C">
        <w:rPr>
          <w:szCs w:val="22"/>
          <w:lang w:eastAsia="en-US"/>
        </w:rPr>
        <w:t xml:space="preserve">Při hlášení </w:t>
      </w:r>
      <w:r>
        <w:rPr>
          <w:b/>
          <w:bCs/>
          <w:szCs w:val="22"/>
          <w:lang w:eastAsia="en-US"/>
        </w:rPr>
        <w:t>do</w:t>
      </w:r>
      <w:r w:rsidRPr="000A008C">
        <w:rPr>
          <w:b/>
          <w:bCs/>
          <w:szCs w:val="22"/>
          <w:lang w:eastAsia="en-US"/>
        </w:rPr>
        <w:t>vozu</w:t>
      </w:r>
      <w:r w:rsidRPr="000A008C">
        <w:rPr>
          <w:szCs w:val="22"/>
          <w:lang w:eastAsia="en-US"/>
        </w:rPr>
        <w:t xml:space="preserve"> zastupuje </w:t>
      </w:r>
      <w:r w:rsidRPr="00C52D4E">
        <w:rPr>
          <w:b/>
          <w:bCs/>
          <w:szCs w:val="22"/>
          <w:lang w:eastAsia="en-US"/>
        </w:rPr>
        <w:t>kupujícíh</w:t>
      </w:r>
      <w:r w:rsidRPr="000A008C">
        <w:rPr>
          <w:b/>
          <w:bCs/>
          <w:szCs w:val="22"/>
          <w:lang w:eastAsia="en-US"/>
        </w:rPr>
        <w:t>o</w:t>
      </w:r>
      <w:r>
        <w:rPr>
          <w:b/>
          <w:bCs/>
          <w:szCs w:val="22"/>
          <w:lang w:eastAsia="en-US"/>
        </w:rPr>
        <w:t>/nab</w:t>
      </w:r>
      <w:r w:rsidR="009C42AB">
        <w:rPr>
          <w:b/>
          <w:bCs/>
          <w:szCs w:val="22"/>
          <w:lang w:eastAsia="en-US"/>
        </w:rPr>
        <w:t>ý</w:t>
      </w:r>
      <w:r>
        <w:rPr>
          <w:b/>
          <w:bCs/>
          <w:szCs w:val="22"/>
          <w:lang w:eastAsia="en-US"/>
        </w:rPr>
        <w:t>vajícího:</w:t>
      </w:r>
      <w:r w:rsidRPr="000A008C">
        <w:rPr>
          <w:szCs w:val="22"/>
          <w:lang w:eastAsia="en-US"/>
        </w:rPr>
        <w:t xml:space="preserve"> </w:t>
      </w:r>
    </w:p>
    <w:p w14:paraId="6D605CB2" w14:textId="30DA975E" w:rsidR="00C52D4E" w:rsidRDefault="00C52D4E" w:rsidP="00C52D4E">
      <w:pPr>
        <w:pStyle w:val="Text"/>
        <w:ind w:left="360"/>
        <w:rPr>
          <w:lang w:eastAsia="en-US"/>
        </w:rPr>
      </w:pPr>
      <w:r>
        <w:rPr>
          <w:szCs w:val="22"/>
          <w:lang w:eastAsia="en-US"/>
        </w:rPr>
        <w:t>v</w:t>
      </w:r>
      <w:r w:rsidRPr="000A008C">
        <w:rPr>
          <w:szCs w:val="22"/>
          <w:lang w:eastAsia="en-US"/>
        </w:rPr>
        <w:t xml:space="preserve">e </w:t>
      </w:r>
      <w:r w:rsidRPr="00C52D4E">
        <w:rPr>
          <w:szCs w:val="22"/>
          <w:lang w:eastAsia="en-US"/>
        </w:rPr>
        <w:t>formuláři hlášení klikne</w:t>
      </w:r>
      <w:r w:rsidRPr="00C52D4E">
        <w:rPr>
          <w:b/>
          <w:bCs/>
          <w:szCs w:val="22"/>
          <w:lang w:eastAsia="en-US"/>
        </w:rPr>
        <w:t xml:space="preserve"> → název</w:t>
      </w:r>
      <w:r w:rsidR="009C42AB">
        <w:rPr>
          <w:b/>
          <w:bCs/>
          <w:szCs w:val="22"/>
          <w:lang w:eastAsia="en-US"/>
        </w:rPr>
        <w:t xml:space="preserve"> kupu</w:t>
      </w:r>
      <w:r w:rsidRPr="00C52D4E">
        <w:rPr>
          <w:b/>
          <w:bCs/>
          <w:szCs w:val="22"/>
          <w:lang w:eastAsia="en-US"/>
        </w:rPr>
        <w:t>jícího</w:t>
      </w:r>
      <w:r w:rsidRPr="00C52D4E">
        <w:rPr>
          <w:szCs w:val="22"/>
          <w:lang w:eastAsia="en-US"/>
        </w:rPr>
        <w:t xml:space="preserve">, rozbalí se mu nabídka firem, které jej v systému </w:t>
      </w:r>
      <w:r w:rsidRPr="00C52D4E">
        <w:rPr>
          <w:lang w:eastAsia="en-US"/>
        </w:rPr>
        <w:t>CRZ jako zprostředkovatele označily</w:t>
      </w:r>
      <w:r>
        <w:rPr>
          <w:lang w:eastAsia="en-US"/>
        </w:rPr>
        <w:t xml:space="preserve"> → vybere firmu a dále vybere číslo povolení přepravy (viz kapitola 3.2.1).</w:t>
      </w:r>
    </w:p>
    <w:p w14:paraId="19ED77ED" w14:textId="5661FDF8" w:rsidR="00964BA3" w:rsidRDefault="00964BA3" w:rsidP="00964BA3">
      <w:pPr>
        <w:pStyle w:val="Nadpis3"/>
      </w:pPr>
      <w:r>
        <w:t>Odesílatel formuláře</w:t>
      </w:r>
    </w:p>
    <w:p w14:paraId="5735B69B" w14:textId="794C875F" w:rsidR="00964BA3" w:rsidRDefault="00964BA3" w:rsidP="009F159E">
      <w:pPr>
        <w:pStyle w:val="Text"/>
        <w:rPr>
          <w:lang w:eastAsia="en-US"/>
        </w:rPr>
      </w:pPr>
      <w:r>
        <w:rPr>
          <w:lang w:eastAsia="en-US"/>
        </w:rPr>
        <w:t xml:space="preserve">Po výběru čísla povolení podnikatel </w:t>
      </w:r>
      <w:r w:rsidRPr="00964BA3">
        <w:rPr>
          <w:b/>
          <w:bCs/>
          <w:lang w:eastAsia="en-US"/>
        </w:rPr>
        <w:t>zkontroluje</w:t>
      </w:r>
      <w:r w:rsidR="009F159E">
        <w:rPr>
          <w:b/>
          <w:bCs/>
          <w:lang w:eastAsia="en-US"/>
        </w:rPr>
        <w:t>,</w:t>
      </w:r>
      <w:r>
        <w:rPr>
          <w:lang w:eastAsia="en-US"/>
        </w:rPr>
        <w:t xml:space="preserve"> zda </w:t>
      </w:r>
      <w:r w:rsidRPr="009C42AB">
        <w:rPr>
          <w:lang w:eastAsia="en-US"/>
        </w:rPr>
        <w:t>je správně vyplněn jeho e-mail</w:t>
      </w:r>
      <w:r>
        <w:rPr>
          <w:lang w:eastAsia="en-US"/>
        </w:rPr>
        <w:t xml:space="preserve"> (E-mail adresa odesílatele) a vybere KŘP pro příjem hlášení.</w:t>
      </w:r>
    </w:p>
    <w:p w14:paraId="6D176CF6" w14:textId="77777777" w:rsidR="009F159E" w:rsidRDefault="009F159E" w:rsidP="009F159E">
      <w:pPr>
        <w:pStyle w:val="Nadpis3"/>
        <w:ind w:left="709" w:hanging="709"/>
      </w:pPr>
      <w:r>
        <w:t>Údaje o obchodních partnerech a adresa místa, na které budou zbraně nebo střelivo (munice) dopraveny.</w:t>
      </w:r>
    </w:p>
    <w:p w14:paraId="71AB0C32" w14:textId="0C1DE316" w:rsidR="009F159E" w:rsidRDefault="009F159E" w:rsidP="009F159E">
      <w:pPr>
        <w:pStyle w:val="Text"/>
        <w:rPr>
          <w:lang w:eastAsia="en-US"/>
        </w:rPr>
      </w:pPr>
      <w:r w:rsidRPr="009C42AB">
        <w:rPr>
          <w:lang w:eastAsia="en-US"/>
        </w:rPr>
        <w:t xml:space="preserve">Podnikatel dále zkontroluje předvyplněné údaje o prodávajícím/předávajícím nebo </w:t>
      </w:r>
      <w:r w:rsidR="009C42AB" w:rsidRPr="009C42AB">
        <w:rPr>
          <w:lang w:eastAsia="en-US"/>
        </w:rPr>
        <w:t>k</w:t>
      </w:r>
      <w:r w:rsidRPr="009C42AB">
        <w:rPr>
          <w:lang w:eastAsia="en-US"/>
        </w:rPr>
        <w:t>upujícím/nabývajícím a adresu místa, na které budou zbraň nebo střelivo</w:t>
      </w:r>
      <w:r w:rsidR="009C42AB" w:rsidRPr="009C42AB">
        <w:rPr>
          <w:lang w:eastAsia="en-US"/>
        </w:rPr>
        <w:t xml:space="preserve"> (munice)</w:t>
      </w:r>
      <w:r w:rsidRPr="009C42AB">
        <w:rPr>
          <w:lang w:eastAsia="en-US"/>
        </w:rPr>
        <w:t>. Pokud tyto údaje nebyly do systému CRZ převzaty z </w:t>
      </w:r>
      <w:r>
        <w:rPr>
          <w:lang w:eastAsia="en-US"/>
        </w:rPr>
        <w:t>povolení MPO, ručně je doplní.</w:t>
      </w:r>
    </w:p>
    <w:p w14:paraId="7A2E65DE" w14:textId="03D86A7A" w:rsidR="00977ACD" w:rsidRDefault="00180D06" w:rsidP="009F159E">
      <w:pPr>
        <w:pStyle w:val="Text"/>
        <w:rPr>
          <w:lang w:eastAsia="en-US"/>
        </w:rPr>
      </w:pPr>
      <w:r w:rsidRPr="00180D06">
        <w:rPr>
          <w:lang w:eastAsia="en-US"/>
        </w:rPr>
        <w:t xml:space="preserve">V hlášení se uvádí zahraniční partneři. </w:t>
      </w:r>
    </w:p>
    <w:p w14:paraId="18C2FFD6" w14:textId="31DF1684" w:rsidR="009F159E" w:rsidRDefault="009F159E" w:rsidP="009F159E">
      <w:pPr>
        <w:pStyle w:val="Nadpis3"/>
      </w:pPr>
      <w:r>
        <w:t>Údaje o zbraních, HČZ případně o munici</w:t>
      </w:r>
    </w:p>
    <w:p w14:paraId="62AD05C9" w14:textId="54D462AE" w:rsidR="007D53C5" w:rsidRDefault="009F159E" w:rsidP="00964BA3">
      <w:pPr>
        <w:pStyle w:val="Text"/>
        <w:rPr>
          <w:lang w:eastAsia="en-US"/>
        </w:rPr>
      </w:pPr>
      <w:r w:rsidRPr="007D53C5">
        <w:rPr>
          <w:b/>
          <w:bCs/>
          <w:lang w:eastAsia="en-US"/>
        </w:rPr>
        <w:t xml:space="preserve">V případě vývozu ZBRANÍ, připojí podnikatel k hlášení připravenou exportní zásilku </w:t>
      </w:r>
      <w:r w:rsidR="00180D06">
        <w:rPr>
          <w:b/>
          <w:bCs/>
          <w:lang w:eastAsia="en-US"/>
        </w:rPr>
        <w:t xml:space="preserve">zbraní </w:t>
      </w:r>
      <w:r w:rsidRPr="007D53C5">
        <w:rPr>
          <w:b/>
          <w:bCs/>
          <w:lang w:eastAsia="en-US"/>
        </w:rPr>
        <w:t>a HČZ.</w:t>
      </w:r>
      <w:r>
        <w:rPr>
          <w:lang w:eastAsia="en-US"/>
        </w:rPr>
        <w:t xml:space="preserve"> </w:t>
      </w:r>
    </w:p>
    <w:p w14:paraId="1FDB6F77" w14:textId="77777777" w:rsidR="00F54F68" w:rsidRPr="00F54F68" w:rsidRDefault="007D53C5" w:rsidP="00F54F68">
      <w:pPr>
        <w:rPr>
          <w:i/>
          <w:iCs/>
          <w:color w:val="365F91" w:themeColor="accent1" w:themeShade="BF"/>
        </w:rPr>
      </w:pPr>
      <w:r w:rsidRPr="00F54F68">
        <w:rPr>
          <w:i/>
          <w:iCs/>
          <w:color w:val="365F91" w:themeColor="accent1" w:themeShade="BF"/>
        </w:rPr>
        <w:t>Poznámk</w:t>
      </w:r>
      <w:r w:rsidR="00F54F68" w:rsidRPr="00F54F68">
        <w:rPr>
          <w:i/>
          <w:iCs/>
          <w:color w:val="365F91" w:themeColor="accent1" w:themeShade="BF"/>
        </w:rPr>
        <w:t>y</w:t>
      </w:r>
      <w:r w:rsidRPr="00F54F68">
        <w:rPr>
          <w:i/>
          <w:iCs/>
          <w:color w:val="365F91" w:themeColor="accent1" w:themeShade="BF"/>
        </w:rPr>
        <w:t xml:space="preserve">: </w:t>
      </w:r>
    </w:p>
    <w:p w14:paraId="623AFF29" w14:textId="3DB690BD" w:rsidR="007D53C5" w:rsidRPr="00F54F68" w:rsidRDefault="007D53C5" w:rsidP="00F54F68">
      <w:pPr>
        <w:ind w:firstLine="709"/>
        <w:rPr>
          <w:i/>
          <w:iCs/>
          <w:color w:val="365F91" w:themeColor="accent1" w:themeShade="BF"/>
        </w:rPr>
      </w:pPr>
      <w:r w:rsidRPr="00F54F68">
        <w:rPr>
          <w:i/>
          <w:iCs/>
          <w:color w:val="365F91" w:themeColor="accent1" w:themeShade="BF"/>
        </w:rPr>
        <w:t>Podnikatel může k jednomu hlášení připojit i více zásilek.</w:t>
      </w:r>
    </w:p>
    <w:p w14:paraId="45132ED7" w14:textId="76255585" w:rsidR="007D53C5" w:rsidRDefault="009F159E" w:rsidP="00180D06">
      <w:r>
        <w:t>V ostatních případech (vývoz střeliva nebo munice, dovoz zbraní,</w:t>
      </w:r>
      <w:r w:rsidR="007D53C5">
        <w:t xml:space="preserve"> </w:t>
      </w:r>
      <w:r>
        <w:t xml:space="preserve">…) vyplní </w:t>
      </w:r>
      <w:r w:rsidR="007D53C5">
        <w:t xml:space="preserve">podnikatel údaje o </w:t>
      </w:r>
      <w:r>
        <w:t>zbraních nebo střelivu</w:t>
      </w:r>
      <w:r w:rsidR="007D53C5">
        <w:t xml:space="preserve"> (případně o munici) </w:t>
      </w:r>
      <w:r>
        <w:t xml:space="preserve">„ručně“, nebo jejich seznam </w:t>
      </w:r>
      <w:r w:rsidR="007D53C5">
        <w:t xml:space="preserve">připojí k hlášení </w:t>
      </w:r>
      <w:r w:rsidR="00BA0BC9">
        <w:t>v </w:t>
      </w:r>
      <w:r w:rsidR="007D53C5">
        <w:t>přílo</w:t>
      </w:r>
      <w:r w:rsidR="00BA0BC9">
        <w:t xml:space="preserve">ze (formát PDF, XLSX, </w:t>
      </w:r>
      <w:proofErr w:type="gramStart"/>
      <w:r w:rsidR="00BA0BC9">
        <w:t>DOC,…</w:t>
      </w:r>
      <w:proofErr w:type="gramEnd"/>
      <w:r w:rsidR="00BA0BC9">
        <w:t>)</w:t>
      </w:r>
      <w:r w:rsidR="007D53C5">
        <w:t>: →</w:t>
      </w:r>
    </w:p>
    <w:p w14:paraId="61DFABA3" w14:textId="60194905" w:rsidR="00964BA3" w:rsidRDefault="007D53C5" w:rsidP="00BA0BC9">
      <w:pPr>
        <w:pStyle w:val="Text"/>
        <w:jc w:val="center"/>
        <w:rPr>
          <w:lang w:eastAsia="en-US"/>
        </w:rPr>
      </w:pPr>
      <w:r w:rsidRPr="007D53C5">
        <w:rPr>
          <w:noProof/>
          <w:lang w:eastAsia="en-US"/>
        </w:rPr>
        <w:drawing>
          <wp:inline distT="0" distB="0" distL="0" distR="0" wp14:anchorId="650FFF64" wp14:editId="32DCDA04">
            <wp:extent cx="2480464" cy="476250"/>
            <wp:effectExtent l="190500" t="190500" r="186690" b="190500"/>
            <wp:docPr id="57755765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57659" name=""/>
                    <pic:cNvPicPr/>
                  </pic:nvPicPr>
                  <pic:blipFill>
                    <a:blip r:embed="rId19"/>
                    <a:stretch>
                      <a:fillRect/>
                    </a:stretch>
                  </pic:blipFill>
                  <pic:spPr>
                    <a:xfrm>
                      <a:off x="0" y="0"/>
                      <a:ext cx="2634577" cy="505840"/>
                    </a:xfrm>
                    <a:prstGeom prst="rect">
                      <a:avLst/>
                    </a:prstGeom>
                    <a:ln>
                      <a:noFill/>
                    </a:ln>
                    <a:effectLst>
                      <a:outerShdw blurRad="190500" algn="tl" rotWithShape="0">
                        <a:srgbClr val="000000">
                          <a:alpha val="70000"/>
                        </a:srgbClr>
                      </a:outerShdw>
                    </a:effectLst>
                  </pic:spPr>
                </pic:pic>
              </a:graphicData>
            </a:graphic>
          </wp:inline>
        </w:drawing>
      </w:r>
    </w:p>
    <w:p w14:paraId="0C1DE952" w14:textId="13359503" w:rsidR="007D53C5" w:rsidRDefault="007D53C5" w:rsidP="007D53C5">
      <w:pPr>
        <w:pStyle w:val="Nadpis3"/>
      </w:pPr>
      <w:r>
        <w:lastRenderedPageBreak/>
        <w:t>Souhrnné údaje</w:t>
      </w:r>
    </w:p>
    <w:p w14:paraId="7E4477DA" w14:textId="6A037967" w:rsidR="00BA0BC9" w:rsidRDefault="00BA0BC9" w:rsidP="00BA0BC9">
      <w:pPr>
        <w:pStyle w:val="Text"/>
        <w:rPr>
          <w:lang w:eastAsia="en-US"/>
        </w:rPr>
      </w:pPr>
      <w:r>
        <w:rPr>
          <w:lang w:eastAsia="en-US"/>
        </w:rPr>
        <w:t xml:space="preserve">Souhrnné údaje se počítají automaticky, avšak pouze v případě zbraní v exportní zásilce nebo při ručním vyplnění hlášení. V případě jejich seznamů připojených do příloh, je třeba </w:t>
      </w:r>
      <w:r w:rsidR="007B7ED7">
        <w:rPr>
          <w:lang w:eastAsia="en-US"/>
        </w:rPr>
        <w:t xml:space="preserve">souhrnné údaje </w:t>
      </w:r>
      <w:r>
        <w:rPr>
          <w:lang w:eastAsia="en-US"/>
        </w:rPr>
        <w:t>spočítat a vyplnit „ručně“.</w:t>
      </w:r>
    </w:p>
    <w:p w14:paraId="0F382D80" w14:textId="77777777" w:rsidR="009C42AB" w:rsidRDefault="009C42AB" w:rsidP="00BA0BC9">
      <w:pPr>
        <w:pStyle w:val="Text"/>
        <w:rPr>
          <w:lang w:eastAsia="en-US"/>
        </w:rPr>
      </w:pPr>
    </w:p>
    <w:p w14:paraId="2BF0964D" w14:textId="06BF6377" w:rsidR="00A13027" w:rsidRDefault="00BA0BC9" w:rsidP="00BA0BC9">
      <w:pPr>
        <w:pStyle w:val="Nadpis3"/>
      </w:pPr>
      <w:r>
        <w:t>Předpokládané datum a čas přepravy</w:t>
      </w:r>
    </w:p>
    <w:p w14:paraId="7CDBD251" w14:textId="464372CE" w:rsidR="00B75A4E" w:rsidRDefault="00BA0BC9" w:rsidP="00BA0BC9">
      <w:r>
        <w:t xml:space="preserve">Podnikatel je povinen hlásit přepravu nejpozději jednu hodinu před jejím započetím. Z důvodu možných problémů s dostupností systému CRZ na poslední chvíli (např. výpadek NIA, technická odstávka systému CRZ) se doporučuje hlášení podávat v předstihu, </w:t>
      </w:r>
      <w:r w:rsidR="00B11456">
        <w:t xml:space="preserve">a </w:t>
      </w:r>
      <w:proofErr w:type="gramStart"/>
      <w:r w:rsidR="00B11456">
        <w:t>to</w:t>
      </w:r>
      <w:proofErr w:type="gramEnd"/>
      <w:r w:rsidR="00B11456">
        <w:t xml:space="preserve"> </w:t>
      </w:r>
      <w:r>
        <w:t xml:space="preserve">jakmile podnikatel má k dispozici všechny hlášené údaje. </w:t>
      </w:r>
    </w:p>
    <w:p w14:paraId="320B28C7" w14:textId="77777777" w:rsidR="009C42AB" w:rsidRPr="00BA0BC9" w:rsidRDefault="009C42AB" w:rsidP="00BA0BC9">
      <w:pPr>
        <w:rPr>
          <w:color w:val="365F91" w:themeColor="accent1" w:themeShade="BF"/>
        </w:rPr>
      </w:pPr>
    </w:p>
    <w:p w14:paraId="45F7FC49" w14:textId="1D104942" w:rsidR="00BA0BC9" w:rsidRDefault="00BA0BC9" w:rsidP="00BA0BC9">
      <w:pPr>
        <w:pStyle w:val="Nadpis3"/>
      </w:pPr>
      <w:r w:rsidRPr="00BA0BC9">
        <w:rPr>
          <w:color w:val="365F91" w:themeColor="accent1" w:themeShade="BF"/>
        </w:rPr>
        <w:t>Údaje o dopravci</w:t>
      </w:r>
      <w:r>
        <w:t>, druh dopravy, řidič a vozidlo a trasa přepravy</w:t>
      </w:r>
    </w:p>
    <w:p w14:paraId="7E45B82F" w14:textId="595C359E" w:rsidR="00B11456" w:rsidRDefault="00B11456" w:rsidP="00B11456">
      <w:pPr>
        <w:rPr>
          <w:rFonts w:eastAsiaTheme="majorEastAsia"/>
        </w:rPr>
      </w:pPr>
      <w:r>
        <w:rPr>
          <w:rFonts w:eastAsiaTheme="majorEastAsia"/>
        </w:rPr>
        <w:t>Při vyplnění těchto údajů podnikatel využije údaje zadané v „Nastavení“.</w:t>
      </w:r>
    </w:p>
    <w:p w14:paraId="2A377E22" w14:textId="77777777" w:rsidR="009C42AB" w:rsidRDefault="009C42AB" w:rsidP="00B11456">
      <w:pPr>
        <w:rPr>
          <w:rFonts w:eastAsiaTheme="majorEastAsia"/>
        </w:rPr>
      </w:pPr>
    </w:p>
    <w:p w14:paraId="2AF8A86D" w14:textId="09A02702" w:rsidR="00BA0BC9" w:rsidRDefault="00B11456" w:rsidP="00B11456">
      <w:pPr>
        <w:pStyle w:val="Nadpis3"/>
      </w:pPr>
      <w:r>
        <w:t>Osoba odpovědná za přepravu</w:t>
      </w:r>
    </w:p>
    <w:p w14:paraId="13DFE503" w14:textId="39D80494" w:rsidR="00B11456" w:rsidRPr="00B11456" w:rsidRDefault="00B11456" w:rsidP="00B11456">
      <w:pPr>
        <w:pStyle w:val="Text"/>
        <w:rPr>
          <w:lang w:eastAsia="en-US"/>
        </w:rPr>
      </w:pPr>
      <w:r>
        <w:rPr>
          <w:lang w:eastAsia="en-US"/>
        </w:rPr>
        <w:t xml:space="preserve">Zde je </w:t>
      </w:r>
      <w:r w:rsidRPr="009C42AB">
        <w:rPr>
          <w:lang w:eastAsia="en-US"/>
        </w:rPr>
        <w:t>důležité vyplnit jméno a příjmení osoby, kter</w:t>
      </w:r>
      <w:r w:rsidR="009C42AB" w:rsidRPr="009C42AB">
        <w:rPr>
          <w:lang w:eastAsia="en-US"/>
        </w:rPr>
        <w:t>á</w:t>
      </w:r>
      <w:r w:rsidRPr="009C42AB">
        <w:rPr>
          <w:lang w:eastAsia="en-US"/>
        </w:rPr>
        <w:t xml:space="preserve"> bude během přepravy dostupná a kontakt na ni.</w:t>
      </w:r>
      <w:r w:rsidR="00F54F68" w:rsidRPr="009C42AB">
        <w:rPr>
          <w:lang w:eastAsia="en-US"/>
        </w:rPr>
        <w:t xml:space="preserve"> </w:t>
      </w:r>
      <w:r w:rsidRPr="009C42AB">
        <w:rPr>
          <w:lang w:eastAsia="en-US"/>
        </w:rPr>
        <w:t>S touto osobou</w:t>
      </w:r>
      <w:r w:rsidR="00F54F68" w:rsidRPr="009C42AB">
        <w:rPr>
          <w:lang w:eastAsia="en-US"/>
        </w:rPr>
        <w:t>,</w:t>
      </w:r>
      <w:r w:rsidRPr="009C42AB">
        <w:rPr>
          <w:lang w:eastAsia="en-US"/>
        </w:rPr>
        <w:t xml:space="preserve"> v případě potřeby</w:t>
      </w:r>
      <w:r w:rsidR="00F54F68">
        <w:rPr>
          <w:lang w:eastAsia="en-US"/>
        </w:rPr>
        <w:t>,</w:t>
      </w:r>
      <w:r>
        <w:rPr>
          <w:lang w:eastAsia="en-US"/>
        </w:rPr>
        <w:t xml:space="preserve"> komunik</w:t>
      </w:r>
      <w:r w:rsidR="00F54F68">
        <w:rPr>
          <w:lang w:eastAsia="en-US"/>
        </w:rPr>
        <w:t>uje během přepravy</w:t>
      </w:r>
      <w:r>
        <w:rPr>
          <w:lang w:eastAsia="en-US"/>
        </w:rPr>
        <w:t xml:space="preserve"> operační odbor PP ČR.</w:t>
      </w:r>
    </w:p>
    <w:p w14:paraId="435404AC" w14:textId="095809E7" w:rsidR="00B11456" w:rsidRDefault="00B11456" w:rsidP="00B11456">
      <w:pPr>
        <w:pStyle w:val="Nadpis3"/>
      </w:pPr>
      <w:r>
        <w:t>Osoba vyplňující formulář</w:t>
      </w:r>
    </w:p>
    <w:p w14:paraId="33DE2709" w14:textId="59BEDD09" w:rsidR="00B11456" w:rsidRPr="00B11456" w:rsidRDefault="00B11456" w:rsidP="00B11456">
      <w:pPr>
        <w:pStyle w:val="Text"/>
        <w:rPr>
          <w:lang w:eastAsia="en-US"/>
        </w:rPr>
      </w:pPr>
      <w:r>
        <w:rPr>
          <w:lang w:eastAsia="en-US"/>
        </w:rPr>
        <w:t>Tato položka se vyplní automaticky z přihlašovacích údajů.</w:t>
      </w:r>
    </w:p>
    <w:p w14:paraId="66FB4865" w14:textId="77777777" w:rsidR="00B11456" w:rsidRPr="00BA0BC9" w:rsidRDefault="00B11456" w:rsidP="00BA0BC9">
      <w:pPr>
        <w:pStyle w:val="Text"/>
        <w:rPr>
          <w:lang w:eastAsia="en-US"/>
        </w:rPr>
      </w:pPr>
    </w:p>
    <w:p w14:paraId="6C0BB24A" w14:textId="4A606B7F" w:rsidR="00811AD6" w:rsidRDefault="00811AD6" w:rsidP="00713AC1">
      <w:pPr>
        <w:pStyle w:val="Text"/>
        <w:rPr>
          <w:lang w:eastAsia="en-US"/>
        </w:rPr>
      </w:pPr>
    </w:p>
    <w:p w14:paraId="50E1ED3A" w14:textId="77777777" w:rsidR="00784E3C" w:rsidRDefault="00784E3C" w:rsidP="00713AC1">
      <w:pPr>
        <w:pStyle w:val="Text"/>
        <w:rPr>
          <w:lang w:eastAsia="en-US"/>
        </w:rPr>
      </w:pPr>
    </w:p>
    <w:p w14:paraId="10FBB981" w14:textId="77777777" w:rsidR="00784E3C" w:rsidRDefault="00784E3C" w:rsidP="00713AC1">
      <w:pPr>
        <w:pStyle w:val="Text"/>
        <w:rPr>
          <w:lang w:eastAsia="en-US"/>
        </w:rPr>
      </w:pPr>
    </w:p>
    <w:p w14:paraId="46201265" w14:textId="77777777" w:rsidR="00816554" w:rsidRPr="00817684" w:rsidRDefault="00816554" w:rsidP="00816554">
      <w:pPr>
        <w:pStyle w:val="Normlnweb"/>
        <w:spacing w:before="0" w:after="0"/>
        <w:ind w:left="4963" w:firstLine="709"/>
        <w:rPr>
          <w:sz w:val="18"/>
          <w:szCs w:val="20"/>
        </w:rPr>
      </w:pPr>
      <w:r>
        <w:rPr>
          <w:sz w:val="18"/>
          <w:szCs w:val="20"/>
        </w:rPr>
        <w:t xml:space="preserve">      </w:t>
      </w:r>
      <w:r w:rsidRPr="00817684">
        <w:rPr>
          <w:sz w:val="18"/>
          <w:szCs w:val="20"/>
        </w:rPr>
        <w:t>Policejní prezidium ČR</w:t>
      </w:r>
    </w:p>
    <w:p w14:paraId="576E8F5F" w14:textId="77777777" w:rsidR="00816554" w:rsidRPr="00817684" w:rsidRDefault="00816554" w:rsidP="00816554">
      <w:pPr>
        <w:pStyle w:val="Normlnweb"/>
        <w:spacing w:before="0" w:after="0"/>
        <w:ind w:left="4254"/>
        <w:rPr>
          <w:sz w:val="18"/>
          <w:szCs w:val="20"/>
        </w:rPr>
      </w:pPr>
      <w:r w:rsidRPr="00817684">
        <w:rPr>
          <w:sz w:val="18"/>
          <w:szCs w:val="20"/>
        </w:rPr>
        <w:t xml:space="preserve"> </w:t>
      </w:r>
      <w:r>
        <w:rPr>
          <w:sz w:val="18"/>
          <w:szCs w:val="20"/>
        </w:rPr>
        <w:tab/>
      </w:r>
      <w:r w:rsidRPr="00817684">
        <w:rPr>
          <w:sz w:val="18"/>
          <w:szCs w:val="20"/>
        </w:rPr>
        <w:t>ředitelství služby pro zbraně a bezpečnostní materiál</w:t>
      </w:r>
    </w:p>
    <w:p w14:paraId="477F11D1" w14:textId="77777777" w:rsidR="00816554" w:rsidRPr="00817684" w:rsidRDefault="00816554" w:rsidP="00816554">
      <w:pPr>
        <w:pStyle w:val="Normlnweb"/>
        <w:spacing w:before="0" w:after="0"/>
        <w:ind w:left="4963" w:firstLine="709"/>
        <w:rPr>
          <w:sz w:val="18"/>
          <w:szCs w:val="20"/>
        </w:rPr>
      </w:pPr>
      <w:r w:rsidRPr="00817684">
        <w:rPr>
          <w:sz w:val="18"/>
          <w:szCs w:val="20"/>
        </w:rPr>
        <w:t>oddělení centrálního registru zbraní</w:t>
      </w:r>
    </w:p>
    <w:sectPr w:rsidR="00816554" w:rsidRPr="00817684" w:rsidSect="00060399">
      <w:footerReference w:type="default" r:id="rId20"/>
      <w:headerReference w:type="first" r:id="rId21"/>
      <w:pgSz w:w="11906" w:h="16838" w:code="9"/>
      <w:pgMar w:top="1135" w:right="1559" w:bottom="709" w:left="1418" w:header="1134"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67197" w14:textId="77777777" w:rsidR="00D27A91" w:rsidRDefault="00D27A91" w:rsidP="00DC7272">
      <w:r>
        <w:separator/>
      </w:r>
    </w:p>
  </w:endnote>
  <w:endnote w:type="continuationSeparator" w:id="0">
    <w:p w14:paraId="2BA8DA43" w14:textId="77777777" w:rsidR="00D27A91" w:rsidRDefault="00D27A91" w:rsidP="00DC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99" w:type="dxa"/>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5845"/>
      <w:gridCol w:w="992"/>
    </w:tblGrid>
    <w:tr w:rsidR="00C3756B" w:rsidRPr="004C1DA9" w14:paraId="29EED6A6" w14:textId="77777777" w:rsidTr="00615A17">
      <w:tc>
        <w:tcPr>
          <w:tcW w:w="1962" w:type="dxa"/>
        </w:tcPr>
        <w:p w14:paraId="089F6016" w14:textId="77777777" w:rsidR="00C3756B" w:rsidRDefault="003E3923" w:rsidP="00DC7272">
          <w:pPr>
            <w:pStyle w:val="Zpat"/>
          </w:pPr>
          <w:r>
            <w:rPr>
              <w:noProof/>
              <w:lang w:eastAsia="cs-CZ"/>
            </w:rPr>
            <mc:AlternateContent>
              <mc:Choice Requires="wps">
                <w:drawing>
                  <wp:anchor distT="4294967293" distB="4294967293" distL="114300" distR="114300" simplePos="0" relativeHeight="251661312" behindDoc="0" locked="0" layoutInCell="1" allowOverlap="1" wp14:anchorId="09F61DC6" wp14:editId="41E0D8BF">
                    <wp:simplePos x="0" y="0"/>
                    <wp:positionH relativeFrom="column">
                      <wp:posOffset>-133985</wp:posOffset>
                    </wp:positionH>
                    <wp:positionV relativeFrom="paragraph">
                      <wp:posOffset>50164</wp:posOffset>
                    </wp:positionV>
                    <wp:extent cx="6134100" cy="0"/>
                    <wp:effectExtent l="0" t="0" r="19050" b="19050"/>
                    <wp:wrapNone/>
                    <wp:docPr id="28" name="Přímá spojnice se šipkou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6350">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3BA6B" id="_x0000_t32" coordsize="21600,21600" o:spt="32" o:oned="t" path="m,l21600,21600e" filled="f">
                    <v:path arrowok="t" fillok="f" o:connecttype="none"/>
                    <o:lock v:ext="edit" shapetype="t"/>
                  </v:shapetype>
                  <v:shape id="Přímá spojnice se šipkou 28" o:spid="_x0000_s1026" type="#_x0000_t32" style="position:absolute;margin-left:-10.55pt;margin-top:3.95pt;width:483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" strokecolor="#a6a6a6" strokeweight=".5pt"/>
                </w:pict>
              </mc:Fallback>
            </mc:AlternateContent>
          </w:r>
          <w:r w:rsidR="00C3756B">
            <w:rPr>
              <w:noProof/>
              <w:lang w:eastAsia="cs-CZ"/>
            </w:rPr>
            <w:t>VEŘEJNÝ</w:t>
          </w:r>
          <w:r w:rsidR="00C3756B">
            <w:t xml:space="preserve"> DOKUMENT</w:t>
          </w:r>
        </w:p>
      </w:tc>
      <w:tc>
        <w:tcPr>
          <w:tcW w:w="5845" w:type="dxa"/>
        </w:tcPr>
        <w:p w14:paraId="6535D161" w14:textId="77777777" w:rsidR="00C3756B" w:rsidRPr="00DA03A6" w:rsidRDefault="00C3756B" w:rsidP="00DC7272">
          <w:pPr>
            <w:pStyle w:val="Zpat"/>
          </w:pPr>
        </w:p>
      </w:tc>
      <w:tc>
        <w:tcPr>
          <w:tcW w:w="992" w:type="dxa"/>
        </w:tcPr>
        <w:p w14:paraId="5CAE6894" w14:textId="739FA28D" w:rsidR="00C3756B" w:rsidRPr="006E3559" w:rsidRDefault="00C3756B" w:rsidP="00DC7272">
          <w:pPr>
            <w:pStyle w:val="Zpat"/>
            <w:rPr>
              <w:rFonts w:asciiTheme="minorHAnsi" w:hAnsiTheme="minorHAnsi"/>
            </w:rPr>
          </w:pPr>
          <w:r w:rsidRPr="006E3559">
            <w:rPr>
              <w:rFonts w:asciiTheme="minorHAnsi" w:hAnsiTheme="minorHAnsi"/>
            </w:rPr>
            <w:t> </w:t>
          </w:r>
          <w:r w:rsidR="006B435E" w:rsidRPr="006E3559">
            <w:rPr>
              <w:rFonts w:asciiTheme="minorHAnsi" w:hAnsiTheme="minorHAnsi"/>
            </w:rPr>
            <w:fldChar w:fldCharType="begin"/>
          </w:r>
          <w:r w:rsidRPr="006E3559">
            <w:rPr>
              <w:rFonts w:asciiTheme="minorHAnsi" w:hAnsiTheme="minorHAnsi"/>
            </w:rPr>
            <w:instrText>PAGE   \* MERGEFORMAT</w:instrText>
          </w:r>
          <w:r w:rsidR="006B435E" w:rsidRPr="006E3559">
            <w:rPr>
              <w:rFonts w:asciiTheme="minorHAnsi" w:hAnsiTheme="minorHAnsi"/>
            </w:rPr>
            <w:fldChar w:fldCharType="separate"/>
          </w:r>
          <w:r w:rsidR="00EF7EFA">
            <w:rPr>
              <w:rFonts w:asciiTheme="minorHAnsi" w:hAnsiTheme="minorHAnsi"/>
              <w:noProof/>
            </w:rPr>
            <w:t>2</w:t>
          </w:r>
          <w:r w:rsidR="006B435E" w:rsidRPr="006E3559">
            <w:rPr>
              <w:rFonts w:asciiTheme="minorHAnsi" w:hAnsiTheme="minorHAnsi"/>
            </w:rPr>
            <w:fldChar w:fldCharType="end"/>
          </w:r>
          <w:r w:rsidR="00615A17">
            <w:rPr>
              <w:rFonts w:asciiTheme="minorHAnsi" w:hAnsiTheme="minorHAnsi"/>
            </w:rPr>
            <w:t>/</w:t>
          </w:r>
          <w:fldSimple w:instr=" NUMPAGES   \* MERGEFORMAT ">
            <w:r w:rsidR="00EF7EFA" w:rsidRPr="00EF7EFA">
              <w:rPr>
                <w:rFonts w:asciiTheme="minorHAnsi" w:hAnsiTheme="minorHAnsi"/>
                <w:noProof/>
              </w:rPr>
              <w:t>4</w:t>
            </w:r>
          </w:fldSimple>
        </w:p>
      </w:tc>
    </w:tr>
  </w:tbl>
  <w:p w14:paraId="4AAD72D3" w14:textId="77777777" w:rsidR="00C3756B" w:rsidRPr="0092278C" w:rsidRDefault="00C3756B" w:rsidP="00DC7272">
    <w:pPr>
      <w:pStyle w:val="Zpat"/>
    </w:pPr>
    <w:r>
      <w:tab/>
    </w:r>
    <w:r>
      <w:tab/>
    </w:r>
  </w:p>
  <w:p w14:paraId="7B1ADE4B" w14:textId="77777777" w:rsidR="00C3756B" w:rsidRDefault="00C3756B" w:rsidP="00DC72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2EF09" w14:textId="77777777" w:rsidR="00D27A91" w:rsidRDefault="00D27A91" w:rsidP="00DC7272">
      <w:r>
        <w:separator/>
      </w:r>
    </w:p>
  </w:footnote>
  <w:footnote w:type="continuationSeparator" w:id="0">
    <w:p w14:paraId="2E181D27" w14:textId="77777777" w:rsidR="00D27A91" w:rsidRDefault="00D27A91" w:rsidP="00DC7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3E14" w14:textId="77777777" w:rsidR="00817684" w:rsidRPr="005752FC" w:rsidRDefault="00817684" w:rsidP="00817684">
    <w:pPr>
      <w:pStyle w:val="Odstavecseseznamem"/>
      <w:spacing w:before="0" w:after="0"/>
      <w:jc w:val="right"/>
      <w:rPr>
        <w:szCs w:val="20"/>
        <w:highlight w:val="yellow"/>
      </w:rPr>
    </w:pPr>
    <w:r>
      <w:tab/>
    </w:r>
    <w:r>
      <w:tab/>
    </w:r>
  </w:p>
  <w:tbl>
    <w:tblPr>
      <w:tblStyle w:val="Mkatabul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4"/>
      <w:gridCol w:w="7160"/>
    </w:tblGrid>
    <w:tr w:rsidR="00817684" w14:paraId="3DA72CA4" w14:textId="77777777" w:rsidTr="00817684">
      <w:tc>
        <w:tcPr>
          <w:tcW w:w="1770" w:type="dxa"/>
        </w:tcPr>
        <w:p w14:paraId="1BD44C73" w14:textId="77777777" w:rsidR="00817684" w:rsidRDefault="00817684" w:rsidP="00817684">
          <w:pPr>
            <w:pStyle w:val="Odstavecseseznamem"/>
            <w:spacing w:before="0" w:after="0"/>
            <w:ind w:left="0"/>
            <w:jc w:val="right"/>
            <w:rPr>
              <w:bCs/>
              <w:color w:val="000000"/>
              <w:szCs w:val="20"/>
              <w:highlight w:val="yellow"/>
            </w:rPr>
          </w:pPr>
          <w:r>
            <w:rPr>
              <w:noProof/>
            </w:rPr>
            <w:drawing>
              <wp:inline distT="0" distB="0" distL="0" distR="0" wp14:anchorId="69E7EA7B" wp14:editId="011B5B63">
                <wp:extent cx="1148341" cy="745200"/>
                <wp:effectExtent l="19050" t="0" r="0"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48341" cy="745200"/>
                        </a:xfrm>
                        <a:prstGeom prst="rect">
                          <a:avLst/>
                        </a:prstGeom>
                        <a:noFill/>
                        <a:ln w="9525">
                          <a:noFill/>
                          <a:miter lim="800000"/>
                          <a:headEnd/>
                          <a:tailEnd/>
                        </a:ln>
                      </pic:spPr>
                    </pic:pic>
                  </a:graphicData>
                </a:graphic>
              </wp:inline>
            </w:drawing>
          </w:r>
        </w:p>
      </w:tc>
      <w:tc>
        <w:tcPr>
          <w:tcW w:w="7444" w:type="dxa"/>
        </w:tcPr>
        <w:p w14:paraId="3A85A0AF" w14:textId="54A585A2" w:rsidR="00817684" w:rsidRPr="00817684" w:rsidRDefault="00817684" w:rsidP="00817684">
          <w:pPr>
            <w:pStyle w:val="Odstavecseseznamem"/>
            <w:spacing w:before="0" w:after="0"/>
            <w:jc w:val="right"/>
            <w:rPr>
              <w:bCs/>
              <w:color w:val="000000"/>
              <w:szCs w:val="20"/>
            </w:rPr>
          </w:pPr>
          <w:r w:rsidRPr="00817684">
            <w:rPr>
              <w:szCs w:val="20"/>
            </w:rPr>
            <w:t>Č.j.  PPR-</w:t>
          </w:r>
          <w:r w:rsidR="00767332">
            <w:rPr>
              <w:szCs w:val="20"/>
            </w:rPr>
            <w:t>534</w:t>
          </w:r>
          <w:r w:rsidR="00A038B7">
            <w:rPr>
              <w:szCs w:val="20"/>
            </w:rPr>
            <w:t>5</w:t>
          </w:r>
          <w:r w:rsidR="00767332">
            <w:rPr>
              <w:szCs w:val="20"/>
            </w:rPr>
            <w:t>-</w:t>
          </w:r>
          <w:r w:rsidR="00FB7B5C">
            <w:rPr>
              <w:szCs w:val="20"/>
            </w:rPr>
            <w:t>8</w:t>
          </w:r>
          <w:r w:rsidRPr="00817684">
            <w:rPr>
              <w:szCs w:val="20"/>
            </w:rPr>
            <w:t>/</w:t>
          </w:r>
          <w:r w:rsidR="00A038B7">
            <w:rPr>
              <w:szCs w:val="20"/>
            </w:rPr>
            <w:t>Č</w:t>
          </w:r>
          <w:r w:rsidRPr="00817684">
            <w:rPr>
              <w:szCs w:val="20"/>
            </w:rPr>
            <w:t>J-202</w:t>
          </w:r>
          <w:r w:rsidR="00767332">
            <w:rPr>
              <w:szCs w:val="20"/>
            </w:rPr>
            <w:t>6</w:t>
          </w:r>
          <w:r w:rsidRPr="00817684">
            <w:rPr>
              <w:szCs w:val="20"/>
            </w:rPr>
            <w:t>-990450</w:t>
          </w:r>
          <w:r w:rsidRPr="00817684">
            <w:rPr>
              <w:bCs/>
              <w:color w:val="000000"/>
              <w:szCs w:val="20"/>
            </w:rPr>
            <w:t xml:space="preserve"> </w:t>
          </w:r>
        </w:p>
        <w:p w14:paraId="3372294D" w14:textId="7E89EED0" w:rsidR="00817684" w:rsidRDefault="0099685F" w:rsidP="00817684">
          <w:pPr>
            <w:pStyle w:val="Odstavecseseznamem"/>
            <w:spacing w:before="0" w:after="0"/>
            <w:ind w:left="0"/>
            <w:jc w:val="right"/>
            <w:rPr>
              <w:bCs/>
              <w:color w:val="000000"/>
              <w:szCs w:val="20"/>
              <w:highlight w:val="yellow"/>
            </w:rPr>
          </w:pPr>
          <w:r w:rsidRPr="0099685F">
            <w:rPr>
              <w:b/>
              <w:bCs/>
              <w:color w:val="000000"/>
              <w:szCs w:val="20"/>
            </w:rPr>
            <w:t>PCR99ETRpo44285896</w:t>
          </w:r>
        </w:p>
      </w:tc>
    </w:tr>
  </w:tbl>
  <w:p w14:paraId="516855DC" w14:textId="77777777" w:rsidR="00C3756B" w:rsidRPr="00D77D94" w:rsidRDefault="00817684" w:rsidP="005668DE">
    <w:pPr>
      <w:pStyle w:val="Zhlav"/>
    </w:pPr>
    <w:r>
      <w:rPr>
        <w:noProof/>
        <w:lang w:eastAsia="cs-CZ"/>
      </w:rPr>
      <mc:AlternateContent>
        <mc:Choice Requires="wps">
          <w:drawing>
            <wp:anchor distT="0" distB="0" distL="114296" distR="114296" simplePos="0" relativeHeight="251669504" behindDoc="0" locked="0" layoutInCell="1" allowOverlap="1" wp14:anchorId="118D8B42" wp14:editId="7E240F7B">
              <wp:simplePos x="0" y="0"/>
              <wp:positionH relativeFrom="column">
                <wp:posOffset>-222885</wp:posOffset>
              </wp:positionH>
              <wp:positionV relativeFrom="paragraph">
                <wp:posOffset>64008</wp:posOffset>
              </wp:positionV>
              <wp:extent cx="0" cy="169545"/>
              <wp:effectExtent l="0" t="0" r="19050" b="20955"/>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straightConnector1">
                        <a:avLst/>
                      </a:prstGeom>
                      <a:noFill/>
                      <a:ln w="6350">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7D2158" id="_x0000_t32" coordsize="21600,21600" o:spt="32" o:oned="t" path="m,l21600,21600e" filled="f">
              <v:path arrowok="t" fillok="f" o:connecttype="none"/>
              <o:lock v:ext="edit" shapetype="t"/>
            </v:shapetype>
            <v:shape id="Přímá spojnice se šipkou 6" o:spid="_x0000_s1026" type="#_x0000_t32" style="position:absolute;margin-left:-17.55pt;margin-top:5.05pt;width:0;height:13.35pt;z-index:2516695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" strokecolor="#a6a6a6" strokeweight=".5pt"/>
          </w:pict>
        </mc:Fallback>
      </mc:AlternateContent>
    </w:r>
    <w:r>
      <w:rPr>
        <w:noProof/>
        <w:lang w:eastAsia="cs-CZ"/>
      </w:rPr>
      <mc:AlternateContent>
        <mc:Choice Requires="wps">
          <w:drawing>
            <wp:anchor distT="4294967292" distB="4294967292" distL="114300" distR="114300" simplePos="0" relativeHeight="251668480" behindDoc="0" locked="0" layoutInCell="1" allowOverlap="1" wp14:anchorId="4872E957" wp14:editId="7B6E9661">
              <wp:simplePos x="0" y="0"/>
              <wp:positionH relativeFrom="column">
                <wp:posOffset>-216789</wp:posOffset>
              </wp:positionH>
              <wp:positionV relativeFrom="paragraph">
                <wp:posOffset>62230</wp:posOffset>
              </wp:positionV>
              <wp:extent cx="6134100" cy="0"/>
              <wp:effectExtent l="0" t="0" r="19050" b="19050"/>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6350">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A5E3D" id="Přímá spojnice se šipkou 8" o:spid="_x0000_s1026" type="#_x0000_t32" style="position:absolute;margin-left:-17.05pt;margin-top:4.9pt;width:483pt;height:0;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326"/>
    <w:multiLevelType w:val="hybridMultilevel"/>
    <w:tmpl w:val="0B56664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43C69"/>
    <w:multiLevelType w:val="singleLevel"/>
    <w:tmpl w:val="5AC0E188"/>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79A5A37"/>
    <w:multiLevelType w:val="hybridMultilevel"/>
    <w:tmpl w:val="4F165E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F506D59"/>
    <w:multiLevelType w:val="multilevel"/>
    <w:tmpl w:val="A8E84A7C"/>
    <w:lvl w:ilvl="0">
      <w:start w:val="1"/>
      <w:numFmt w:val="decimal"/>
      <w:pStyle w:val="Styl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8D04086"/>
    <w:multiLevelType w:val="hybridMultilevel"/>
    <w:tmpl w:val="2200A354"/>
    <w:lvl w:ilvl="0" w:tplc="0405000F">
      <w:start w:val="1"/>
      <w:numFmt w:val="decimal"/>
      <w:pStyle w:val="Seznamssly"/>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D3C7412"/>
    <w:multiLevelType w:val="hybridMultilevel"/>
    <w:tmpl w:val="4CA85C46"/>
    <w:lvl w:ilvl="0" w:tplc="242039FE">
      <w:start w:val="4"/>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6" w15:restartNumberingAfterBreak="0">
    <w:nsid w:val="6C7935D8"/>
    <w:multiLevelType w:val="singleLevel"/>
    <w:tmpl w:val="75BE5AA2"/>
    <w:lvl w:ilvl="0">
      <w:start w:val="1"/>
      <w:numFmt w:val="lowerLetter"/>
      <w:pStyle w:val="Seznamspsmeny"/>
      <w:lvlText w:val="%1)"/>
      <w:lvlJc w:val="left"/>
      <w:pPr>
        <w:tabs>
          <w:tab w:val="num" w:pos="360"/>
        </w:tabs>
        <w:ind w:left="360" w:hanging="360"/>
      </w:pPr>
    </w:lvl>
  </w:abstractNum>
  <w:abstractNum w:abstractNumId="7" w15:restartNumberingAfterBreak="0">
    <w:nsid w:val="78EC452F"/>
    <w:multiLevelType w:val="multilevel"/>
    <w:tmpl w:val="55CA9902"/>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3240"/>
        </w:tabs>
        <w:ind w:left="324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43804405">
    <w:abstractNumId w:val="4"/>
  </w:num>
  <w:num w:numId="2" w16cid:durableId="1126583765">
    <w:abstractNumId w:val="7"/>
  </w:num>
  <w:num w:numId="3" w16cid:durableId="980839999">
    <w:abstractNumId w:val="6"/>
  </w:num>
  <w:num w:numId="4" w16cid:durableId="8603645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9326440">
    <w:abstractNumId w:val="1"/>
  </w:num>
  <w:num w:numId="6" w16cid:durableId="841941849">
    <w:abstractNumId w:val="5"/>
  </w:num>
  <w:num w:numId="7" w16cid:durableId="745148324">
    <w:abstractNumId w:val="2"/>
  </w:num>
  <w:num w:numId="8" w16cid:durableId="13179536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BB1"/>
    <w:rsid w:val="000030DE"/>
    <w:rsid w:val="00003C03"/>
    <w:rsid w:val="000040B7"/>
    <w:rsid w:val="00006FB0"/>
    <w:rsid w:val="0000795D"/>
    <w:rsid w:val="00010D4E"/>
    <w:rsid w:val="0001159F"/>
    <w:rsid w:val="00015DBD"/>
    <w:rsid w:val="00015EE4"/>
    <w:rsid w:val="0001668B"/>
    <w:rsid w:val="00020793"/>
    <w:rsid w:val="000214FE"/>
    <w:rsid w:val="000219FB"/>
    <w:rsid w:val="000223CD"/>
    <w:rsid w:val="00023700"/>
    <w:rsid w:val="00023CA7"/>
    <w:rsid w:val="000243D7"/>
    <w:rsid w:val="0002496F"/>
    <w:rsid w:val="00024E11"/>
    <w:rsid w:val="00024ED8"/>
    <w:rsid w:val="00024F30"/>
    <w:rsid w:val="0002730E"/>
    <w:rsid w:val="000277B1"/>
    <w:rsid w:val="00027EAA"/>
    <w:rsid w:val="0003048E"/>
    <w:rsid w:val="00030C7C"/>
    <w:rsid w:val="00034D7C"/>
    <w:rsid w:val="00034F63"/>
    <w:rsid w:val="00037812"/>
    <w:rsid w:val="00037891"/>
    <w:rsid w:val="0004337C"/>
    <w:rsid w:val="00043535"/>
    <w:rsid w:val="000443A0"/>
    <w:rsid w:val="00045A61"/>
    <w:rsid w:val="00046D00"/>
    <w:rsid w:val="0004752A"/>
    <w:rsid w:val="000500B3"/>
    <w:rsid w:val="0005055B"/>
    <w:rsid w:val="0005070A"/>
    <w:rsid w:val="00051025"/>
    <w:rsid w:val="00051976"/>
    <w:rsid w:val="000521CD"/>
    <w:rsid w:val="00052863"/>
    <w:rsid w:val="000535C3"/>
    <w:rsid w:val="00053862"/>
    <w:rsid w:val="00055226"/>
    <w:rsid w:val="00055334"/>
    <w:rsid w:val="000557D8"/>
    <w:rsid w:val="00057E21"/>
    <w:rsid w:val="000601A9"/>
    <w:rsid w:val="00060399"/>
    <w:rsid w:val="000624AF"/>
    <w:rsid w:val="00062BF0"/>
    <w:rsid w:val="00062C96"/>
    <w:rsid w:val="000636F4"/>
    <w:rsid w:val="00063E3F"/>
    <w:rsid w:val="0006437B"/>
    <w:rsid w:val="00064444"/>
    <w:rsid w:val="00064BC2"/>
    <w:rsid w:val="00066B2F"/>
    <w:rsid w:val="000670C5"/>
    <w:rsid w:val="00067663"/>
    <w:rsid w:val="00067FB6"/>
    <w:rsid w:val="000703D7"/>
    <w:rsid w:val="00074D80"/>
    <w:rsid w:val="00077C06"/>
    <w:rsid w:val="00077D4A"/>
    <w:rsid w:val="00085A2C"/>
    <w:rsid w:val="00086957"/>
    <w:rsid w:val="000905C3"/>
    <w:rsid w:val="00090860"/>
    <w:rsid w:val="00094209"/>
    <w:rsid w:val="0009469C"/>
    <w:rsid w:val="00097739"/>
    <w:rsid w:val="00097A37"/>
    <w:rsid w:val="000A008C"/>
    <w:rsid w:val="000A1B3F"/>
    <w:rsid w:val="000A1BDE"/>
    <w:rsid w:val="000A1D2C"/>
    <w:rsid w:val="000A2F78"/>
    <w:rsid w:val="000A3C9B"/>
    <w:rsid w:val="000A42AB"/>
    <w:rsid w:val="000A4439"/>
    <w:rsid w:val="000A577E"/>
    <w:rsid w:val="000A595D"/>
    <w:rsid w:val="000A5CDF"/>
    <w:rsid w:val="000A6583"/>
    <w:rsid w:val="000A7BAE"/>
    <w:rsid w:val="000B15D2"/>
    <w:rsid w:val="000B28BE"/>
    <w:rsid w:val="000B506E"/>
    <w:rsid w:val="000B579D"/>
    <w:rsid w:val="000B62EF"/>
    <w:rsid w:val="000B6851"/>
    <w:rsid w:val="000B7A3B"/>
    <w:rsid w:val="000B7B3F"/>
    <w:rsid w:val="000C1586"/>
    <w:rsid w:val="000C3BB3"/>
    <w:rsid w:val="000C58A0"/>
    <w:rsid w:val="000C7892"/>
    <w:rsid w:val="000D1A4D"/>
    <w:rsid w:val="000D7EB9"/>
    <w:rsid w:val="000E0DFB"/>
    <w:rsid w:val="000E160D"/>
    <w:rsid w:val="000E2207"/>
    <w:rsid w:val="000E501A"/>
    <w:rsid w:val="000E511E"/>
    <w:rsid w:val="000E5AF0"/>
    <w:rsid w:val="000F0B2E"/>
    <w:rsid w:val="000F156E"/>
    <w:rsid w:val="000F18EC"/>
    <w:rsid w:val="000F22E6"/>
    <w:rsid w:val="000F5C51"/>
    <w:rsid w:val="000F6479"/>
    <w:rsid w:val="000F6525"/>
    <w:rsid w:val="000F6561"/>
    <w:rsid w:val="000F6A4B"/>
    <w:rsid w:val="0010211A"/>
    <w:rsid w:val="001031D8"/>
    <w:rsid w:val="001063F6"/>
    <w:rsid w:val="00111CEC"/>
    <w:rsid w:val="00112A1D"/>
    <w:rsid w:val="0011330F"/>
    <w:rsid w:val="00114142"/>
    <w:rsid w:val="00114533"/>
    <w:rsid w:val="00114D9A"/>
    <w:rsid w:val="00115199"/>
    <w:rsid w:val="00115522"/>
    <w:rsid w:val="00115E7D"/>
    <w:rsid w:val="00116C46"/>
    <w:rsid w:val="001179DC"/>
    <w:rsid w:val="0012057B"/>
    <w:rsid w:val="00123004"/>
    <w:rsid w:val="001244BB"/>
    <w:rsid w:val="00124FD7"/>
    <w:rsid w:val="00125E27"/>
    <w:rsid w:val="0012647B"/>
    <w:rsid w:val="001302F4"/>
    <w:rsid w:val="001316A2"/>
    <w:rsid w:val="001318DC"/>
    <w:rsid w:val="00132C0F"/>
    <w:rsid w:val="00137271"/>
    <w:rsid w:val="0014080B"/>
    <w:rsid w:val="00140A17"/>
    <w:rsid w:val="0014163A"/>
    <w:rsid w:val="00142CED"/>
    <w:rsid w:val="001436BD"/>
    <w:rsid w:val="0014484C"/>
    <w:rsid w:val="00145890"/>
    <w:rsid w:val="001459FD"/>
    <w:rsid w:val="0014698C"/>
    <w:rsid w:val="00146E5D"/>
    <w:rsid w:val="00153CF0"/>
    <w:rsid w:val="00156F30"/>
    <w:rsid w:val="00161932"/>
    <w:rsid w:val="00161BE2"/>
    <w:rsid w:val="00161DBC"/>
    <w:rsid w:val="00163188"/>
    <w:rsid w:val="00163653"/>
    <w:rsid w:val="001665EB"/>
    <w:rsid w:val="001668C9"/>
    <w:rsid w:val="00171688"/>
    <w:rsid w:val="001717AE"/>
    <w:rsid w:val="00176ACC"/>
    <w:rsid w:val="001806B2"/>
    <w:rsid w:val="001808F5"/>
    <w:rsid w:val="00180A03"/>
    <w:rsid w:val="00180D06"/>
    <w:rsid w:val="0018214D"/>
    <w:rsid w:val="00182800"/>
    <w:rsid w:val="00182E54"/>
    <w:rsid w:val="001834C6"/>
    <w:rsid w:val="0018372D"/>
    <w:rsid w:val="00184C2F"/>
    <w:rsid w:val="00190C9B"/>
    <w:rsid w:val="001927D2"/>
    <w:rsid w:val="00194193"/>
    <w:rsid w:val="00194399"/>
    <w:rsid w:val="0019524D"/>
    <w:rsid w:val="00195855"/>
    <w:rsid w:val="00195C64"/>
    <w:rsid w:val="00195F6D"/>
    <w:rsid w:val="001963CB"/>
    <w:rsid w:val="001976E0"/>
    <w:rsid w:val="001A3777"/>
    <w:rsid w:val="001A4014"/>
    <w:rsid w:val="001A7B55"/>
    <w:rsid w:val="001B3468"/>
    <w:rsid w:val="001B39D9"/>
    <w:rsid w:val="001B4B64"/>
    <w:rsid w:val="001B5949"/>
    <w:rsid w:val="001B5A45"/>
    <w:rsid w:val="001B6742"/>
    <w:rsid w:val="001B76BA"/>
    <w:rsid w:val="001B7EB1"/>
    <w:rsid w:val="001C0DE0"/>
    <w:rsid w:val="001C11A4"/>
    <w:rsid w:val="001C408F"/>
    <w:rsid w:val="001C4536"/>
    <w:rsid w:val="001C4CEC"/>
    <w:rsid w:val="001C51AC"/>
    <w:rsid w:val="001C6AA8"/>
    <w:rsid w:val="001C6E20"/>
    <w:rsid w:val="001D000E"/>
    <w:rsid w:val="001D1810"/>
    <w:rsid w:val="001D38DE"/>
    <w:rsid w:val="001D4AD5"/>
    <w:rsid w:val="001D5D25"/>
    <w:rsid w:val="001D681E"/>
    <w:rsid w:val="001D698F"/>
    <w:rsid w:val="001D6A3B"/>
    <w:rsid w:val="001E0AD2"/>
    <w:rsid w:val="001E2CE5"/>
    <w:rsid w:val="001E6508"/>
    <w:rsid w:val="001E77F1"/>
    <w:rsid w:val="001F0139"/>
    <w:rsid w:val="001F0DA9"/>
    <w:rsid w:val="001F3529"/>
    <w:rsid w:val="001F493A"/>
    <w:rsid w:val="001F5718"/>
    <w:rsid w:val="001F5E8F"/>
    <w:rsid w:val="001F605A"/>
    <w:rsid w:val="001F69E5"/>
    <w:rsid w:val="001F78DA"/>
    <w:rsid w:val="00201BC4"/>
    <w:rsid w:val="0020208F"/>
    <w:rsid w:val="00204638"/>
    <w:rsid w:val="00204C01"/>
    <w:rsid w:val="0020659B"/>
    <w:rsid w:val="00207CF2"/>
    <w:rsid w:val="002103BE"/>
    <w:rsid w:val="00214E2C"/>
    <w:rsid w:val="002153A5"/>
    <w:rsid w:val="00216F8B"/>
    <w:rsid w:val="002171B2"/>
    <w:rsid w:val="002218A5"/>
    <w:rsid w:val="00222D93"/>
    <w:rsid w:val="00222EA5"/>
    <w:rsid w:val="00224307"/>
    <w:rsid w:val="002258AA"/>
    <w:rsid w:val="00225C7D"/>
    <w:rsid w:val="00226441"/>
    <w:rsid w:val="00227200"/>
    <w:rsid w:val="00230830"/>
    <w:rsid w:val="00231373"/>
    <w:rsid w:val="00231782"/>
    <w:rsid w:val="00232198"/>
    <w:rsid w:val="00232794"/>
    <w:rsid w:val="002327A4"/>
    <w:rsid w:val="00232840"/>
    <w:rsid w:val="0023387E"/>
    <w:rsid w:val="00234A50"/>
    <w:rsid w:val="00236BF6"/>
    <w:rsid w:val="00240036"/>
    <w:rsid w:val="00240ACC"/>
    <w:rsid w:val="002417E3"/>
    <w:rsid w:val="00242992"/>
    <w:rsid w:val="0024406B"/>
    <w:rsid w:val="002445EE"/>
    <w:rsid w:val="0024469B"/>
    <w:rsid w:val="0024542A"/>
    <w:rsid w:val="00246508"/>
    <w:rsid w:val="002467D5"/>
    <w:rsid w:val="00247857"/>
    <w:rsid w:val="002500A5"/>
    <w:rsid w:val="00252D34"/>
    <w:rsid w:val="002531EC"/>
    <w:rsid w:val="00253C2E"/>
    <w:rsid w:val="00253E21"/>
    <w:rsid w:val="00254987"/>
    <w:rsid w:val="0025560C"/>
    <w:rsid w:val="00257F92"/>
    <w:rsid w:val="0026001B"/>
    <w:rsid w:val="0026076A"/>
    <w:rsid w:val="002611FB"/>
    <w:rsid w:val="00261D50"/>
    <w:rsid w:val="0026323A"/>
    <w:rsid w:val="00264302"/>
    <w:rsid w:val="00264811"/>
    <w:rsid w:val="002652AE"/>
    <w:rsid w:val="00266A01"/>
    <w:rsid w:val="002678B3"/>
    <w:rsid w:val="00270550"/>
    <w:rsid w:val="00271B6B"/>
    <w:rsid w:val="0027266E"/>
    <w:rsid w:val="00274025"/>
    <w:rsid w:val="002747B5"/>
    <w:rsid w:val="00275145"/>
    <w:rsid w:val="0027547A"/>
    <w:rsid w:val="00280D48"/>
    <w:rsid w:val="00280F6A"/>
    <w:rsid w:val="0028464F"/>
    <w:rsid w:val="00285FEB"/>
    <w:rsid w:val="00286380"/>
    <w:rsid w:val="00287117"/>
    <w:rsid w:val="0029018D"/>
    <w:rsid w:val="00291D11"/>
    <w:rsid w:val="00292011"/>
    <w:rsid w:val="00296006"/>
    <w:rsid w:val="00296406"/>
    <w:rsid w:val="002974D0"/>
    <w:rsid w:val="00297DB2"/>
    <w:rsid w:val="002A0769"/>
    <w:rsid w:val="002A1051"/>
    <w:rsid w:val="002A10C1"/>
    <w:rsid w:val="002A2061"/>
    <w:rsid w:val="002A3297"/>
    <w:rsid w:val="002A35AD"/>
    <w:rsid w:val="002A43E3"/>
    <w:rsid w:val="002A4653"/>
    <w:rsid w:val="002A4D3F"/>
    <w:rsid w:val="002A68E1"/>
    <w:rsid w:val="002A6F7F"/>
    <w:rsid w:val="002A7230"/>
    <w:rsid w:val="002A7989"/>
    <w:rsid w:val="002A7EA1"/>
    <w:rsid w:val="002B02BC"/>
    <w:rsid w:val="002B14AD"/>
    <w:rsid w:val="002B1B92"/>
    <w:rsid w:val="002B305F"/>
    <w:rsid w:val="002B4FA1"/>
    <w:rsid w:val="002B6081"/>
    <w:rsid w:val="002B6945"/>
    <w:rsid w:val="002B6D8C"/>
    <w:rsid w:val="002C0820"/>
    <w:rsid w:val="002C32AB"/>
    <w:rsid w:val="002C4191"/>
    <w:rsid w:val="002C4B39"/>
    <w:rsid w:val="002C60EA"/>
    <w:rsid w:val="002C7BFF"/>
    <w:rsid w:val="002D36C4"/>
    <w:rsid w:val="002D4B3D"/>
    <w:rsid w:val="002D62F7"/>
    <w:rsid w:val="002D70EF"/>
    <w:rsid w:val="002E3FD4"/>
    <w:rsid w:val="002E5854"/>
    <w:rsid w:val="002E7143"/>
    <w:rsid w:val="002F0D9A"/>
    <w:rsid w:val="002F228C"/>
    <w:rsid w:val="002F5654"/>
    <w:rsid w:val="002F5A06"/>
    <w:rsid w:val="002F704B"/>
    <w:rsid w:val="002F7A93"/>
    <w:rsid w:val="00300772"/>
    <w:rsid w:val="00301FC1"/>
    <w:rsid w:val="00302055"/>
    <w:rsid w:val="0030224A"/>
    <w:rsid w:val="0030298F"/>
    <w:rsid w:val="00303722"/>
    <w:rsid w:val="0030454A"/>
    <w:rsid w:val="00304763"/>
    <w:rsid w:val="00304A29"/>
    <w:rsid w:val="00304D73"/>
    <w:rsid w:val="00305E02"/>
    <w:rsid w:val="00305E86"/>
    <w:rsid w:val="00306E95"/>
    <w:rsid w:val="00307236"/>
    <w:rsid w:val="00310B80"/>
    <w:rsid w:val="003146C0"/>
    <w:rsid w:val="003151C2"/>
    <w:rsid w:val="00315B06"/>
    <w:rsid w:val="00316044"/>
    <w:rsid w:val="00317CFC"/>
    <w:rsid w:val="00320D3E"/>
    <w:rsid w:val="00322C74"/>
    <w:rsid w:val="00323723"/>
    <w:rsid w:val="003243BA"/>
    <w:rsid w:val="00326093"/>
    <w:rsid w:val="0033149F"/>
    <w:rsid w:val="003317FA"/>
    <w:rsid w:val="00332387"/>
    <w:rsid w:val="00333568"/>
    <w:rsid w:val="00333DB6"/>
    <w:rsid w:val="0033575B"/>
    <w:rsid w:val="0033699C"/>
    <w:rsid w:val="00336FCA"/>
    <w:rsid w:val="00337231"/>
    <w:rsid w:val="00341454"/>
    <w:rsid w:val="00344561"/>
    <w:rsid w:val="00345639"/>
    <w:rsid w:val="0034662D"/>
    <w:rsid w:val="00347980"/>
    <w:rsid w:val="003505E8"/>
    <w:rsid w:val="00351881"/>
    <w:rsid w:val="003518A2"/>
    <w:rsid w:val="00351CAE"/>
    <w:rsid w:val="00352B4A"/>
    <w:rsid w:val="00352BEB"/>
    <w:rsid w:val="00354207"/>
    <w:rsid w:val="003551E3"/>
    <w:rsid w:val="00357487"/>
    <w:rsid w:val="00357709"/>
    <w:rsid w:val="003603A7"/>
    <w:rsid w:val="00360FCF"/>
    <w:rsid w:val="003640E5"/>
    <w:rsid w:val="00364420"/>
    <w:rsid w:val="00365967"/>
    <w:rsid w:val="00365D2C"/>
    <w:rsid w:val="00372D37"/>
    <w:rsid w:val="003739A0"/>
    <w:rsid w:val="00373FA2"/>
    <w:rsid w:val="00375626"/>
    <w:rsid w:val="00375ABF"/>
    <w:rsid w:val="00375E29"/>
    <w:rsid w:val="00376341"/>
    <w:rsid w:val="003763C3"/>
    <w:rsid w:val="00377466"/>
    <w:rsid w:val="00380BFA"/>
    <w:rsid w:val="00382166"/>
    <w:rsid w:val="003825AE"/>
    <w:rsid w:val="00382B4F"/>
    <w:rsid w:val="00382F71"/>
    <w:rsid w:val="00383AA2"/>
    <w:rsid w:val="00384CB9"/>
    <w:rsid w:val="00385EDF"/>
    <w:rsid w:val="00391057"/>
    <w:rsid w:val="00391888"/>
    <w:rsid w:val="00392512"/>
    <w:rsid w:val="00392B54"/>
    <w:rsid w:val="00393CB5"/>
    <w:rsid w:val="00394A7F"/>
    <w:rsid w:val="00395104"/>
    <w:rsid w:val="00396285"/>
    <w:rsid w:val="00397584"/>
    <w:rsid w:val="003A1B7D"/>
    <w:rsid w:val="003A1D85"/>
    <w:rsid w:val="003A363B"/>
    <w:rsid w:val="003A420C"/>
    <w:rsid w:val="003A5520"/>
    <w:rsid w:val="003A5DB4"/>
    <w:rsid w:val="003A7F77"/>
    <w:rsid w:val="003B0B5D"/>
    <w:rsid w:val="003B127B"/>
    <w:rsid w:val="003B1329"/>
    <w:rsid w:val="003B27ED"/>
    <w:rsid w:val="003B2C2C"/>
    <w:rsid w:val="003B4398"/>
    <w:rsid w:val="003B71FF"/>
    <w:rsid w:val="003B7605"/>
    <w:rsid w:val="003C0303"/>
    <w:rsid w:val="003C36D8"/>
    <w:rsid w:val="003C447C"/>
    <w:rsid w:val="003C52E9"/>
    <w:rsid w:val="003C6FBE"/>
    <w:rsid w:val="003D0303"/>
    <w:rsid w:val="003D16B1"/>
    <w:rsid w:val="003D2294"/>
    <w:rsid w:val="003D23D7"/>
    <w:rsid w:val="003D31A6"/>
    <w:rsid w:val="003D417C"/>
    <w:rsid w:val="003D6353"/>
    <w:rsid w:val="003D7C7C"/>
    <w:rsid w:val="003E11EC"/>
    <w:rsid w:val="003E3923"/>
    <w:rsid w:val="003E3C05"/>
    <w:rsid w:val="003E4576"/>
    <w:rsid w:val="003E49F3"/>
    <w:rsid w:val="003E5992"/>
    <w:rsid w:val="003E6F47"/>
    <w:rsid w:val="003E7E28"/>
    <w:rsid w:val="003F00F9"/>
    <w:rsid w:val="003F080E"/>
    <w:rsid w:val="003F0CC6"/>
    <w:rsid w:val="003F3292"/>
    <w:rsid w:val="003F4368"/>
    <w:rsid w:val="003F4BF6"/>
    <w:rsid w:val="003F6F2E"/>
    <w:rsid w:val="0040008C"/>
    <w:rsid w:val="00403B43"/>
    <w:rsid w:val="00403E84"/>
    <w:rsid w:val="00403EF3"/>
    <w:rsid w:val="00406BB5"/>
    <w:rsid w:val="00407B31"/>
    <w:rsid w:val="00407BEC"/>
    <w:rsid w:val="00410760"/>
    <w:rsid w:val="004108D9"/>
    <w:rsid w:val="00412680"/>
    <w:rsid w:val="00413405"/>
    <w:rsid w:val="00415076"/>
    <w:rsid w:val="00416CD2"/>
    <w:rsid w:val="00420810"/>
    <w:rsid w:val="00420AEF"/>
    <w:rsid w:val="00420D5A"/>
    <w:rsid w:val="00420EFD"/>
    <w:rsid w:val="004210B6"/>
    <w:rsid w:val="0042118C"/>
    <w:rsid w:val="004217D7"/>
    <w:rsid w:val="004228FC"/>
    <w:rsid w:val="0042364F"/>
    <w:rsid w:val="00423DB7"/>
    <w:rsid w:val="00424921"/>
    <w:rsid w:val="00424988"/>
    <w:rsid w:val="00426523"/>
    <w:rsid w:val="00426D3F"/>
    <w:rsid w:val="00426E9E"/>
    <w:rsid w:val="0043124E"/>
    <w:rsid w:val="00431630"/>
    <w:rsid w:val="00433E1A"/>
    <w:rsid w:val="0043548A"/>
    <w:rsid w:val="0043654A"/>
    <w:rsid w:val="00436684"/>
    <w:rsid w:val="0043791A"/>
    <w:rsid w:val="00443F65"/>
    <w:rsid w:val="00444C93"/>
    <w:rsid w:val="004451BE"/>
    <w:rsid w:val="004464F3"/>
    <w:rsid w:val="004471D7"/>
    <w:rsid w:val="004477A3"/>
    <w:rsid w:val="00447F41"/>
    <w:rsid w:val="00451972"/>
    <w:rsid w:val="00452980"/>
    <w:rsid w:val="004558E9"/>
    <w:rsid w:val="00457182"/>
    <w:rsid w:val="004605B7"/>
    <w:rsid w:val="0046169C"/>
    <w:rsid w:val="004624AF"/>
    <w:rsid w:val="004647CA"/>
    <w:rsid w:val="004702CD"/>
    <w:rsid w:val="00470D3C"/>
    <w:rsid w:val="004722FC"/>
    <w:rsid w:val="00474079"/>
    <w:rsid w:val="0047422D"/>
    <w:rsid w:val="00475AE7"/>
    <w:rsid w:val="004761BF"/>
    <w:rsid w:val="00481F37"/>
    <w:rsid w:val="004820B1"/>
    <w:rsid w:val="0048283B"/>
    <w:rsid w:val="00482BC8"/>
    <w:rsid w:val="00483F61"/>
    <w:rsid w:val="00485577"/>
    <w:rsid w:val="0048562A"/>
    <w:rsid w:val="00485F2E"/>
    <w:rsid w:val="004862B0"/>
    <w:rsid w:val="004869EE"/>
    <w:rsid w:val="00487AF8"/>
    <w:rsid w:val="00487FC3"/>
    <w:rsid w:val="00490473"/>
    <w:rsid w:val="004914EE"/>
    <w:rsid w:val="00492FFF"/>
    <w:rsid w:val="00493149"/>
    <w:rsid w:val="00494D87"/>
    <w:rsid w:val="004A526D"/>
    <w:rsid w:val="004A5DB6"/>
    <w:rsid w:val="004A637B"/>
    <w:rsid w:val="004A71ED"/>
    <w:rsid w:val="004B0A61"/>
    <w:rsid w:val="004B0BCE"/>
    <w:rsid w:val="004B0FE3"/>
    <w:rsid w:val="004B1F05"/>
    <w:rsid w:val="004B46F7"/>
    <w:rsid w:val="004B5315"/>
    <w:rsid w:val="004B5BF4"/>
    <w:rsid w:val="004B5D6E"/>
    <w:rsid w:val="004B6758"/>
    <w:rsid w:val="004B7DA9"/>
    <w:rsid w:val="004C02FB"/>
    <w:rsid w:val="004C1388"/>
    <w:rsid w:val="004C1D34"/>
    <w:rsid w:val="004C1DA9"/>
    <w:rsid w:val="004C3384"/>
    <w:rsid w:val="004C3744"/>
    <w:rsid w:val="004C411D"/>
    <w:rsid w:val="004C49D7"/>
    <w:rsid w:val="004C55BF"/>
    <w:rsid w:val="004C5CBD"/>
    <w:rsid w:val="004C73CB"/>
    <w:rsid w:val="004C7C84"/>
    <w:rsid w:val="004D09D9"/>
    <w:rsid w:val="004D2230"/>
    <w:rsid w:val="004E0BD1"/>
    <w:rsid w:val="004E38AB"/>
    <w:rsid w:val="004E4715"/>
    <w:rsid w:val="004E476F"/>
    <w:rsid w:val="004E4CDF"/>
    <w:rsid w:val="004E677C"/>
    <w:rsid w:val="004E70CE"/>
    <w:rsid w:val="004E720C"/>
    <w:rsid w:val="004F0EB2"/>
    <w:rsid w:val="004F1E52"/>
    <w:rsid w:val="004F3FB7"/>
    <w:rsid w:val="004F44B0"/>
    <w:rsid w:val="004F4A08"/>
    <w:rsid w:val="004F4E7A"/>
    <w:rsid w:val="004F5FD4"/>
    <w:rsid w:val="004F6172"/>
    <w:rsid w:val="00500594"/>
    <w:rsid w:val="00500D42"/>
    <w:rsid w:val="005015BC"/>
    <w:rsid w:val="005019C6"/>
    <w:rsid w:val="00502686"/>
    <w:rsid w:val="0050370D"/>
    <w:rsid w:val="00503F16"/>
    <w:rsid w:val="0050458F"/>
    <w:rsid w:val="00504B5C"/>
    <w:rsid w:val="00505FD9"/>
    <w:rsid w:val="00507988"/>
    <w:rsid w:val="005109C4"/>
    <w:rsid w:val="00511ECE"/>
    <w:rsid w:val="005136D0"/>
    <w:rsid w:val="00513CB7"/>
    <w:rsid w:val="005141CB"/>
    <w:rsid w:val="00514B4E"/>
    <w:rsid w:val="00516B48"/>
    <w:rsid w:val="00516F69"/>
    <w:rsid w:val="00517E28"/>
    <w:rsid w:val="00520027"/>
    <w:rsid w:val="005228DD"/>
    <w:rsid w:val="00523764"/>
    <w:rsid w:val="00525AAF"/>
    <w:rsid w:val="0052720F"/>
    <w:rsid w:val="00527ECE"/>
    <w:rsid w:val="00527F04"/>
    <w:rsid w:val="00527F95"/>
    <w:rsid w:val="00533EF4"/>
    <w:rsid w:val="00537C29"/>
    <w:rsid w:val="0054070F"/>
    <w:rsid w:val="005411C7"/>
    <w:rsid w:val="00542B44"/>
    <w:rsid w:val="0054696D"/>
    <w:rsid w:val="005471DB"/>
    <w:rsid w:val="0054796D"/>
    <w:rsid w:val="00547F06"/>
    <w:rsid w:val="00550BEA"/>
    <w:rsid w:val="00551E92"/>
    <w:rsid w:val="005532AA"/>
    <w:rsid w:val="00553331"/>
    <w:rsid w:val="00554DF5"/>
    <w:rsid w:val="00555005"/>
    <w:rsid w:val="00555A74"/>
    <w:rsid w:val="00557706"/>
    <w:rsid w:val="00562910"/>
    <w:rsid w:val="0056492A"/>
    <w:rsid w:val="005656FA"/>
    <w:rsid w:val="005668DE"/>
    <w:rsid w:val="00567C6B"/>
    <w:rsid w:val="00570E50"/>
    <w:rsid w:val="00571649"/>
    <w:rsid w:val="005725C9"/>
    <w:rsid w:val="00572B0B"/>
    <w:rsid w:val="005752FC"/>
    <w:rsid w:val="00576FDF"/>
    <w:rsid w:val="005772CD"/>
    <w:rsid w:val="00577B8F"/>
    <w:rsid w:val="00580E46"/>
    <w:rsid w:val="00581BF2"/>
    <w:rsid w:val="00581FE4"/>
    <w:rsid w:val="005832DA"/>
    <w:rsid w:val="0058357A"/>
    <w:rsid w:val="00586049"/>
    <w:rsid w:val="00591D45"/>
    <w:rsid w:val="005939F2"/>
    <w:rsid w:val="005949A8"/>
    <w:rsid w:val="005949D6"/>
    <w:rsid w:val="00594D48"/>
    <w:rsid w:val="00595300"/>
    <w:rsid w:val="00595777"/>
    <w:rsid w:val="00595819"/>
    <w:rsid w:val="005965AA"/>
    <w:rsid w:val="00597446"/>
    <w:rsid w:val="0059754B"/>
    <w:rsid w:val="005A1A78"/>
    <w:rsid w:val="005A33CF"/>
    <w:rsid w:val="005A356A"/>
    <w:rsid w:val="005A398A"/>
    <w:rsid w:val="005A701B"/>
    <w:rsid w:val="005A7105"/>
    <w:rsid w:val="005A7639"/>
    <w:rsid w:val="005A7FEC"/>
    <w:rsid w:val="005B05E5"/>
    <w:rsid w:val="005B1D3A"/>
    <w:rsid w:val="005B2B00"/>
    <w:rsid w:val="005B559B"/>
    <w:rsid w:val="005B5827"/>
    <w:rsid w:val="005B7942"/>
    <w:rsid w:val="005C0BD8"/>
    <w:rsid w:val="005C12E4"/>
    <w:rsid w:val="005C6C97"/>
    <w:rsid w:val="005C6E57"/>
    <w:rsid w:val="005D0C90"/>
    <w:rsid w:val="005D17C4"/>
    <w:rsid w:val="005D28C1"/>
    <w:rsid w:val="005D34AE"/>
    <w:rsid w:val="005D3537"/>
    <w:rsid w:val="005D65B7"/>
    <w:rsid w:val="005D744D"/>
    <w:rsid w:val="005D749C"/>
    <w:rsid w:val="005E0049"/>
    <w:rsid w:val="005E04FD"/>
    <w:rsid w:val="005E10FA"/>
    <w:rsid w:val="005E16B7"/>
    <w:rsid w:val="005E1BE0"/>
    <w:rsid w:val="005E1CCE"/>
    <w:rsid w:val="005E22DD"/>
    <w:rsid w:val="005E2454"/>
    <w:rsid w:val="005E26C6"/>
    <w:rsid w:val="005E4562"/>
    <w:rsid w:val="005E6B62"/>
    <w:rsid w:val="005E75D5"/>
    <w:rsid w:val="005F0160"/>
    <w:rsid w:val="005F1A6C"/>
    <w:rsid w:val="005F1C8B"/>
    <w:rsid w:val="005F2910"/>
    <w:rsid w:val="005F2C73"/>
    <w:rsid w:val="005F2D76"/>
    <w:rsid w:val="005F2E0E"/>
    <w:rsid w:val="005F3245"/>
    <w:rsid w:val="005F4BB7"/>
    <w:rsid w:val="005F52A8"/>
    <w:rsid w:val="005F57E4"/>
    <w:rsid w:val="005F5E38"/>
    <w:rsid w:val="005F72C3"/>
    <w:rsid w:val="006018D1"/>
    <w:rsid w:val="00601AB2"/>
    <w:rsid w:val="00604469"/>
    <w:rsid w:val="00606A98"/>
    <w:rsid w:val="0060759D"/>
    <w:rsid w:val="00607BB2"/>
    <w:rsid w:val="0061025D"/>
    <w:rsid w:val="00611734"/>
    <w:rsid w:val="00612409"/>
    <w:rsid w:val="00614D84"/>
    <w:rsid w:val="00615A17"/>
    <w:rsid w:val="0062160D"/>
    <w:rsid w:val="00621936"/>
    <w:rsid w:val="006222A2"/>
    <w:rsid w:val="006222B2"/>
    <w:rsid w:val="0062277B"/>
    <w:rsid w:val="00622B8F"/>
    <w:rsid w:val="00623443"/>
    <w:rsid w:val="00623742"/>
    <w:rsid w:val="00623891"/>
    <w:rsid w:val="00624AE8"/>
    <w:rsid w:val="00624F4D"/>
    <w:rsid w:val="00625C75"/>
    <w:rsid w:val="00626090"/>
    <w:rsid w:val="00627BC4"/>
    <w:rsid w:val="0063031F"/>
    <w:rsid w:val="00630919"/>
    <w:rsid w:val="006338EC"/>
    <w:rsid w:val="00634834"/>
    <w:rsid w:val="0063768D"/>
    <w:rsid w:val="00640F80"/>
    <w:rsid w:val="00641462"/>
    <w:rsid w:val="00644641"/>
    <w:rsid w:val="006452E7"/>
    <w:rsid w:val="00646338"/>
    <w:rsid w:val="0065175B"/>
    <w:rsid w:val="00651E12"/>
    <w:rsid w:val="00652C55"/>
    <w:rsid w:val="00653AB2"/>
    <w:rsid w:val="00653AB4"/>
    <w:rsid w:val="0065408A"/>
    <w:rsid w:val="0065413C"/>
    <w:rsid w:val="00656013"/>
    <w:rsid w:val="00656EC4"/>
    <w:rsid w:val="00656FAE"/>
    <w:rsid w:val="0066015B"/>
    <w:rsid w:val="00660E0A"/>
    <w:rsid w:val="00662578"/>
    <w:rsid w:val="00662607"/>
    <w:rsid w:val="00663C1E"/>
    <w:rsid w:val="00664498"/>
    <w:rsid w:val="00664C5A"/>
    <w:rsid w:val="00672F84"/>
    <w:rsid w:val="006733DE"/>
    <w:rsid w:val="00676668"/>
    <w:rsid w:val="006779C3"/>
    <w:rsid w:val="00677CA2"/>
    <w:rsid w:val="00682D42"/>
    <w:rsid w:val="00685B16"/>
    <w:rsid w:val="00686025"/>
    <w:rsid w:val="00686F84"/>
    <w:rsid w:val="006901E2"/>
    <w:rsid w:val="00690340"/>
    <w:rsid w:val="006913D6"/>
    <w:rsid w:val="00691901"/>
    <w:rsid w:val="00694892"/>
    <w:rsid w:val="00695903"/>
    <w:rsid w:val="00696333"/>
    <w:rsid w:val="00696825"/>
    <w:rsid w:val="006A14D6"/>
    <w:rsid w:val="006A15F2"/>
    <w:rsid w:val="006A2567"/>
    <w:rsid w:val="006A2B96"/>
    <w:rsid w:val="006A49D4"/>
    <w:rsid w:val="006A540B"/>
    <w:rsid w:val="006A6923"/>
    <w:rsid w:val="006B1541"/>
    <w:rsid w:val="006B3E55"/>
    <w:rsid w:val="006B3E85"/>
    <w:rsid w:val="006B435E"/>
    <w:rsid w:val="006B4E25"/>
    <w:rsid w:val="006B52A5"/>
    <w:rsid w:val="006B75D3"/>
    <w:rsid w:val="006C0068"/>
    <w:rsid w:val="006C0BA4"/>
    <w:rsid w:val="006C1551"/>
    <w:rsid w:val="006C25A8"/>
    <w:rsid w:val="006C2731"/>
    <w:rsid w:val="006C29E8"/>
    <w:rsid w:val="006C2CA3"/>
    <w:rsid w:val="006C3AE8"/>
    <w:rsid w:val="006C4471"/>
    <w:rsid w:val="006C4F2C"/>
    <w:rsid w:val="006C56DD"/>
    <w:rsid w:val="006C75F9"/>
    <w:rsid w:val="006C77C0"/>
    <w:rsid w:val="006C7A38"/>
    <w:rsid w:val="006C7C2F"/>
    <w:rsid w:val="006D0B7A"/>
    <w:rsid w:val="006D2F71"/>
    <w:rsid w:val="006D3D81"/>
    <w:rsid w:val="006D5073"/>
    <w:rsid w:val="006D6626"/>
    <w:rsid w:val="006E0D37"/>
    <w:rsid w:val="006E0E1B"/>
    <w:rsid w:val="006E195C"/>
    <w:rsid w:val="006E196C"/>
    <w:rsid w:val="006E1A9B"/>
    <w:rsid w:val="006E1BB8"/>
    <w:rsid w:val="006E2224"/>
    <w:rsid w:val="006E2791"/>
    <w:rsid w:val="006E3559"/>
    <w:rsid w:val="006E5B68"/>
    <w:rsid w:val="006F02C1"/>
    <w:rsid w:val="006F032C"/>
    <w:rsid w:val="006F19E7"/>
    <w:rsid w:val="006F2936"/>
    <w:rsid w:val="006F3F88"/>
    <w:rsid w:val="006F3FB2"/>
    <w:rsid w:val="006F6313"/>
    <w:rsid w:val="006F657D"/>
    <w:rsid w:val="006F6EFF"/>
    <w:rsid w:val="006F730F"/>
    <w:rsid w:val="006F76CE"/>
    <w:rsid w:val="0070075D"/>
    <w:rsid w:val="00700F6B"/>
    <w:rsid w:val="007036AB"/>
    <w:rsid w:val="00705788"/>
    <w:rsid w:val="00705DC4"/>
    <w:rsid w:val="00706891"/>
    <w:rsid w:val="00707405"/>
    <w:rsid w:val="00707D10"/>
    <w:rsid w:val="00707F63"/>
    <w:rsid w:val="00710A56"/>
    <w:rsid w:val="007124B5"/>
    <w:rsid w:val="00712D93"/>
    <w:rsid w:val="00713AC1"/>
    <w:rsid w:val="007141FE"/>
    <w:rsid w:val="0071474B"/>
    <w:rsid w:val="0071496F"/>
    <w:rsid w:val="0071562A"/>
    <w:rsid w:val="00715C4C"/>
    <w:rsid w:val="007171D0"/>
    <w:rsid w:val="00717FE4"/>
    <w:rsid w:val="00720807"/>
    <w:rsid w:val="007218D1"/>
    <w:rsid w:val="00722202"/>
    <w:rsid w:val="00722932"/>
    <w:rsid w:val="007234EB"/>
    <w:rsid w:val="007238F0"/>
    <w:rsid w:val="00723BE1"/>
    <w:rsid w:val="00725067"/>
    <w:rsid w:val="00725745"/>
    <w:rsid w:val="007272D9"/>
    <w:rsid w:val="00727E3B"/>
    <w:rsid w:val="00731620"/>
    <w:rsid w:val="00731A92"/>
    <w:rsid w:val="00732DB2"/>
    <w:rsid w:val="007334F8"/>
    <w:rsid w:val="0073730D"/>
    <w:rsid w:val="00737E71"/>
    <w:rsid w:val="007401DB"/>
    <w:rsid w:val="007422EB"/>
    <w:rsid w:val="00742B91"/>
    <w:rsid w:val="00743178"/>
    <w:rsid w:val="00743302"/>
    <w:rsid w:val="00743F2C"/>
    <w:rsid w:val="0074597A"/>
    <w:rsid w:val="0074598E"/>
    <w:rsid w:val="0074653E"/>
    <w:rsid w:val="00746B48"/>
    <w:rsid w:val="0075016A"/>
    <w:rsid w:val="00751742"/>
    <w:rsid w:val="00752219"/>
    <w:rsid w:val="00752F14"/>
    <w:rsid w:val="00754E48"/>
    <w:rsid w:val="0075681C"/>
    <w:rsid w:val="00756BE3"/>
    <w:rsid w:val="00756D99"/>
    <w:rsid w:val="0075753B"/>
    <w:rsid w:val="00757857"/>
    <w:rsid w:val="00762743"/>
    <w:rsid w:val="007633AE"/>
    <w:rsid w:val="00765574"/>
    <w:rsid w:val="00767332"/>
    <w:rsid w:val="007676CF"/>
    <w:rsid w:val="00767EE7"/>
    <w:rsid w:val="0077047F"/>
    <w:rsid w:val="007741A0"/>
    <w:rsid w:val="00777AB8"/>
    <w:rsid w:val="00784E3C"/>
    <w:rsid w:val="00785864"/>
    <w:rsid w:val="00790048"/>
    <w:rsid w:val="00790CC6"/>
    <w:rsid w:val="007919A6"/>
    <w:rsid w:val="0079255A"/>
    <w:rsid w:val="00792BC6"/>
    <w:rsid w:val="00793239"/>
    <w:rsid w:val="00793AFF"/>
    <w:rsid w:val="007A0478"/>
    <w:rsid w:val="007A32E9"/>
    <w:rsid w:val="007A362D"/>
    <w:rsid w:val="007A4C10"/>
    <w:rsid w:val="007A534E"/>
    <w:rsid w:val="007A70C7"/>
    <w:rsid w:val="007A7187"/>
    <w:rsid w:val="007A77BF"/>
    <w:rsid w:val="007A7AB6"/>
    <w:rsid w:val="007A7E29"/>
    <w:rsid w:val="007B01A8"/>
    <w:rsid w:val="007B07AC"/>
    <w:rsid w:val="007B0C1C"/>
    <w:rsid w:val="007B1274"/>
    <w:rsid w:val="007B186C"/>
    <w:rsid w:val="007B1DE3"/>
    <w:rsid w:val="007B2764"/>
    <w:rsid w:val="007B2ABE"/>
    <w:rsid w:val="007B423A"/>
    <w:rsid w:val="007B4E5F"/>
    <w:rsid w:val="007B6021"/>
    <w:rsid w:val="007B643E"/>
    <w:rsid w:val="007B66BF"/>
    <w:rsid w:val="007B6E07"/>
    <w:rsid w:val="007B7ED7"/>
    <w:rsid w:val="007C0585"/>
    <w:rsid w:val="007C05A2"/>
    <w:rsid w:val="007C10D4"/>
    <w:rsid w:val="007C16FB"/>
    <w:rsid w:val="007C3CDB"/>
    <w:rsid w:val="007C466D"/>
    <w:rsid w:val="007C4A2D"/>
    <w:rsid w:val="007C7916"/>
    <w:rsid w:val="007D0354"/>
    <w:rsid w:val="007D0AE7"/>
    <w:rsid w:val="007D1047"/>
    <w:rsid w:val="007D179A"/>
    <w:rsid w:val="007D1AC7"/>
    <w:rsid w:val="007D1C84"/>
    <w:rsid w:val="007D2B49"/>
    <w:rsid w:val="007D3273"/>
    <w:rsid w:val="007D4854"/>
    <w:rsid w:val="007D53C5"/>
    <w:rsid w:val="007D6B25"/>
    <w:rsid w:val="007D7F40"/>
    <w:rsid w:val="007E019B"/>
    <w:rsid w:val="007E0860"/>
    <w:rsid w:val="007E0F3E"/>
    <w:rsid w:val="007E16F0"/>
    <w:rsid w:val="007E1A84"/>
    <w:rsid w:val="007E2530"/>
    <w:rsid w:val="007E2BCD"/>
    <w:rsid w:val="007E4045"/>
    <w:rsid w:val="007E6041"/>
    <w:rsid w:val="007E6C96"/>
    <w:rsid w:val="007E70C4"/>
    <w:rsid w:val="007F29E4"/>
    <w:rsid w:val="007F377A"/>
    <w:rsid w:val="007F4594"/>
    <w:rsid w:val="007F505B"/>
    <w:rsid w:val="007F5075"/>
    <w:rsid w:val="007F64D4"/>
    <w:rsid w:val="007F75A6"/>
    <w:rsid w:val="007F7660"/>
    <w:rsid w:val="007F7750"/>
    <w:rsid w:val="007F7994"/>
    <w:rsid w:val="007F7A61"/>
    <w:rsid w:val="008016B7"/>
    <w:rsid w:val="008022D3"/>
    <w:rsid w:val="00804B14"/>
    <w:rsid w:val="00807FA2"/>
    <w:rsid w:val="00810216"/>
    <w:rsid w:val="008105A2"/>
    <w:rsid w:val="00811093"/>
    <w:rsid w:val="00811621"/>
    <w:rsid w:val="00811AD6"/>
    <w:rsid w:val="00811D40"/>
    <w:rsid w:val="0081294A"/>
    <w:rsid w:val="00815B31"/>
    <w:rsid w:val="00816554"/>
    <w:rsid w:val="00817684"/>
    <w:rsid w:val="0081780C"/>
    <w:rsid w:val="00820522"/>
    <w:rsid w:val="00821A6B"/>
    <w:rsid w:val="00822882"/>
    <w:rsid w:val="00825556"/>
    <w:rsid w:val="0082715E"/>
    <w:rsid w:val="00827B87"/>
    <w:rsid w:val="00827E82"/>
    <w:rsid w:val="00830EE6"/>
    <w:rsid w:val="00831890"/>
    <w:rsid w:val="0083320D"/>
    <w:rsid w:val="00833FCF"/>
    <w:rsid w:val="00835791"/>
    <w:rsid w:val="00836529"/>
    <w:rsid w:val="008403F9"/>
    <w:rsid w:val="008414C2"/>
    <w:rsid w:val="00843C4E"/>
    <w:rsid w:val="00843D84"/>
    <w:rsid w:val="008446C7"/>
    <w:rsid w:val="00844DE7"/>
    <w:rsid w:val="00845F8C"/>
    <w:rsid w:val="00850054"/>
    <w:rsid w:val="00852B68"/>
    <w:rsid w:val="00853FB2"/>
    <w:rsid w:val="00854195"/>
    <w:rsid w:val="00855204"/>
    <w:rsid w:val="0085528C"/>
    <w:rsid w:val="008570C7"/>
    <w:rsid w:val="00860284"/>
    <w:rsid w:val="00861D65"/>
    <w:rsid w:val="00863221"/>
    <w:rsid w:val="00865765"/>
    <w:rsid w:val="00872B7F"/>
    <w:rsid w:val="008732A9"/>
    <w:rsid w:val="008739AA"/>
    <w:rsid w:val="008739C4"/>
    <w:rsid w:val="00873D28"/>
    <w:rsid w:val="00874B48"/>
    <w:rsid w:val="00875254"/>
    <w:rsid w:val="00875AA2"/>
    <w:rsid w:val="00876026"/>
    <w:rsid w:val="0087654F"/>
    <w:rsid w:val="00876CC9"/>
    <w:rsid w:val="00876DB1"/>
    <w:rsid w:val="00880763"/>
    <w:rsid w:val="008814CE"/>
    <w:rsid w:val="008839FF"/>
    <w:rsid w:val="00885001"/>
    <w:rsid w:val="0088673A"/>
    <w:rsid w:val="008905E5"/>
    <w:rsid w:val="00892451"/>
    <w:rsid w:val="00893AF6"/>
    <w:rsid w:val="00893C38"/>
    <w:rsid w:val="00894916"/>
    <w:rsid w:val="00895498"/>
    <w:rsid w:val="0089638B"/>
    <w:rsid w:val="00896A02"/>
    <w:rsid w:val="00897469"/>
    <w:rsid w:val="008975F0"/>
    <w:rsid w:val="008A029A"/>
    <w:rsid w:val="008A29E1"/>
    <w:rsid w:val="008A3380"/>
    <w:rsid w:val="008A340A"/>
    <w:rsid w:val="008A3A22"/>
    <w:rsid w:val="008A5180"/>
    <w:rsid w:val="008A5D9B"/>
    <w:rsid w:val="008A6ADA"/>
    <w:rsid w:val="008A6DF8"/>
    <w:rsid w:val="008A792B"/>
    <w:rsid w:val="008B1B93"/>
    <w:rsid w:val="008B2173"/>
    <w:rsid w:val="008B294F"/>
    <w:rsid w:val="008B4C8E"/>
    <w:rsid w:val="008B524C"/>
    <w:rsid w:val="008B76E4"/>
    <w:rsid w:val="008B7C47"/>
    <w:rsid w:val="008C09D4"/>
    <w:rsid w:val="008C2316"/>
    <w:rsid w:val="008C2E7F"/>
    <w:rsid w:val="008C3592"/>
    <w:rsid w:val="008C3B07"/>
    <w:rsid w:val="008C3D08"/>
    <w:rsid w:val="008C41C6"/>
    <w:rsid w:val="008C52B7"/>
    <w:rsid w:val="008D0982"/>
    <w:rsid w:val="008D149B"/>
    <w:rsid w:val="008D1663"/>
    <w:rsid w:val="008D1E13"/>
    <w:rsid w:val="008D21A8"/>
    <w:rsid w:val="008D5B2E"/>
    <w:rsid w:val="008D5C3B"/>
    <w:rsid w:val="008D66A2"/>
    <w:rsid w:val="008E1833"/>
    <w:rsid w:val="008E3238"/>
    <w:rsid w:val="008E3343"/>
    <w:rsid w:val="008E5276"/>
    <w:rsid w:val="008E65FC"/>
    <w:rsid w:val="008E706C"/>
    <w:rsid w:val="008E7DE9"/>
    <w:rsid w:val="008F014A"/>
    <w:rsid w:val="008F090D"/>
    <w:rsid w:val="008F2119"/>
    <w:rsid w:val="008F2D22"/>
    <w:rsid w:val="008F3143"/>
    <w:rsid w:val="008F4A92"/>
    <w:rsid w:val="008F51B6"/>
    <w:rsid w:val="008F5F12"/>
    <w:rsid w:val="008F679A"/>
    <w:rsid w:val="008F7D99"/>
    <w:rsid w:val="00902393"/>
    <w:rsid w:val="00902694"/>
    <w:rsid w:val="00902DF8"/>
    <w:rsid w:val="00904232"/>
    <w:rsid w:val="00905482"/>
    <w:rsid w:val="009071BB"/>
    <w:rsid w:val="009077E1"/>
    <w:rsid w:val="00907A1D"/>
    <w:rsid w:val="009100B9"/>
    <w:rsid w:val="00913FE3"/>
    <w:rsid w:val="00914635"/>
    <w:rsid w:val="00916B0E"/>
    <w:rsid w:val="00916C90"/>
    <w:rsid w:val="00920A1D"/>
    <w:rsid w:val="00920FE7"/>
    <w:rsid w:val="00921A62"/>
    <w:rsid w:val="00921E78"/>
    <w:rsid w:val="0092278C"/>
    <w:rsid w:val="00922CF8"/>
    <w:rsid w:val="009245F5"/>
    <w:rsid w:val="009246A3"/>
    <w:rsid w:val="00926554"/>
    <w:rsid w:val="00927C56"/>
    <w:rsid w:val="00931C2C"/>
    <w:rsid w:val="00932B6A"/>
    <w:rsid w:val="00932E43"/>
    <w:rsid w:val="00935C2D"/>
    <w:rsid w:val="00940251"/>
    <w:rsid w:val="0094108D"/>
    <w:rsid w:val="00943012"/>
    <w:rsid w:val="00944C2C"/>
    <w:rsid w:val="00945E4A"/>
    <w:rsid w:val="009460EE"/>
    <w:rsid w:val="00946249"/>
    <w:rsid w:val="0095034A"/>
    <w:rsid w:val="00952DBD"/>
    <w:rsid w:val="0095313F"/>
    <w:rsid w:val="00953B6B"/>
    <w:rsid w:val="00954402"/>
    <w:rsid w:val="00955F7E"/>
    <w:rsid w:val="00956390"/>
    <w:rsid w:val="00956713"/>
    <w:rsid w:val="009572EC"/>
    <w:rsid w:val="00957345"/>
    <w:rsid w:val="00960DED"/>
    <w:rsid w:val="0096149F"/>
    <w:rsid w:val="00962121"/>
    <w:rsid w:val="00963A57"/>
    <w:rsid w:val="00964BA3"/>
    <w:rsid w:val="00964D0D"/>
    <w:rsid w:val="00964D37"/>
    <w:rsid w:val="00966768"/>
    <w:rsid w:val="009669C3"/>
    <w:rsid w:val="0096718D"/>
    <w:rsid w:val="009716D9"/>
    <w:rsid w:val="00971F29"/>
    <w:rsid w:val="009740FE"/>
    <w:rsid w:val="00974700"/>
    <w:rsid w:val="00974E50"/>
    <w:rsid w:val="00975DBC"/>
    <w:rsid w:val="00977A93"/>
    <w:rsid w:val="00977ACD"/>
    <w:rsid w:val="00977D0C"/>
    <w:rsid w:val="00980182"/>
    <w:rsid w:val="009801BC"/>
    <w:rsid w:val="0098094C"/>
    <w:rsid w:val="00980F46"/>
    <w:rsid w:val="00983136"/>
    <w:rsid w:val="00983F2D"/>
    <w:rsid w:val="00984011"/>
    <w:rsid w:val="00985653"/>
    <w:rsid w:val="009867F6"/>
    <w:rsid w:val="00986A68"/>
    <w:rsid w:val="009872CB"/>
    <w:rsid w:val="0098785B"/>
    <w:rsid w:val="00992796"/>
    <w:rsid w:val="009930E8"/>
    <w:rsid w:val="00993695"/>
    <w:rsid w:val="00994BEC"/>
    <w:rsid w:val="0099500A"/>
    <w:rsid w:val="00996651"/>
    <w:rsid w:val="0099685F"/>
    <w:rsid w:val="009977AB"/>
    <w:rsid w:val="00997EC3"/>
    <w:rsid w:val="009A4D00"/>
    <w:rsid w:val="009A74A8"/>
    <w:rsid w:val="009A7E96"/>
    <w:rsid w:val="009B0484"/>
    <w:rsid w:val="009B38B1"/>
    <w:rsid w:val="009B4462"/>
    <w:rsid w:val="009B5925"/>
    <w:rsid w:val="009B7B3E"/>
    <w:rsid w:val="009C04C8"/>
    <w:rsid w:val="009C2F18"/>
    <w:rsid w:val="009C3491"/>
    <w:rsid w:val="009C3E65"/>
    <w:rsid w:val="009C42AB"/>
    <w:rsid w:val="009C4615"/>
    <w:rsid w:val="009C6F3F"/>
    <w:rsid w:val="009C76DA"/>
    <w:rsid w:val="009D081A"/>
    <w:rsid w:val="009D20FF"/>
    <w:rsid w:val="009D27C9"/>
    <w:rsid w:val="009D29AA"/>
    <w:rsid w:val="009D2A28"/>
    <w:rsid w:val="009D2D99"/>
    <w:rsid w:val="009D42F7"/>
    <w:rsid w:val="009D680D"/>
    <w:rsid w:val="009D781D"/>
    <w:rsid w:val="009D79E8"/>
    <w:rsid w:val="009E0707"/>
    <w:rsid w:val="009E0E52"/>
    <w:rsid w:val="009E1D89"/>
    <w:rsid w:val="009E3F40"/>
    <w:rsid w:val="009E6B18"/>
    <w:rsid w:val="009E7DDF"/>
    <w:rsid w:val="009F159E"/>
    <w:rsid w:val="009F1926"/>
    <w:rsid w:val="009F1E46"/>
    <w:rsid w:val="009F4CFD"/>
    <w:rsid w:val="009F6FFE"/>
    <w:rsid w:val="009F7D9B"/>
    <w:rsid w:val="00A01EA0"/>
    <w:rsid w:val="00A021A3"/>
    <w:rsid w:val="00A02894"/>
    <w:rsid w:val="00A02F14"/>
    <w:rsid w:val="00A038B7"/>
    <w:rsid w:val="00A0412D"/>
    <w:rsid w:val="00A0486B"/>
    <w:rsid w:val="00A05ABB"/>
    <w:rsid w:val="00A07F85"/>
    <w:rsid w:val="00A100BE"/>
    <w:rsid w:val="00A101F2"/>
    <w:rsid w:val="00A107E7"/>
    <w:rsid w:val="00A11D06"/>
    <w:rsid w:val="00A1267B"/>
    <w:rsid w:val="00A13027"/>
    <w:rsid w:val="00A141A5"/>
    <w:rsid w:val="00A15C89"/>
    <w:rsid w:val="00A16B80"/>
    <w:rsid w:val="00A16E11"/>
    <w:rsid w:val="00A171AE"/>
    <w:rsid w:val="00A1748D"/>
    <w:rsid w:val="00A17AF6"/>
    <w:rsid w:val="00A20A4C"/>
    <w:rsid w:val="00A21930"/>
    <w:rsid w:val="00A21C8F"/>
    <w:rsid w:val="00A236E3"/>
    <w:rsid w:val="00A23A9B"/>
    <w:rsid w:val="00A241F8"/>
    <w:rsid w:val="00A25421"/>
    <w:rsid w:val="00A26192"/>
    <w:rsid w:val="00A32A02"/>
    <w:rsid w:val="00A361BC"/>
    <w:rsid w:val="00A36889"/>
    <w:rsid w:val="00A37322"/>
    <w:rsid w:val="00A41BA0"/>
    <w:rsid w:val="00A51855"/>
    <w:rsid w:val="00A527C6"/>
    <w:rsid w:val="00A539B8"/>
    <w:rsid w:val="00A54363"/>
    <w:rsid w:val="00A5560B"/>
    <w:rsid w:val="00A562F1"/>
    <w:rsid w:val="00A57BAA"/>
    <w:rsid w:val="00A612EC"/>
    <w:rsid w:val="00A62A1C"/>
    <w:rsid w:val="00A63740"/>
    <w:rsid w:val="00A639BC"/>
    <w:rsid w:val="00A65F71"/>
    <w:rsid w:val="00A660E8"/>
    <w:rsid w:val="00A778B4"/>
    <w:rsid w:val="00A77966"/>
    <w:rsid w:val="00A77C9E"/>
    <w:rsid w:val="00A8159E"/>
    <w:rsid w:val="00A81BDE"/>
    <w:rsid w:val="00A81DF4"/>
    <w:rsid w:val="00A830CD"/>
    <w:rsid w:val="00A843A4"/>
    <w:rsid w:val="00A848E3"/>
    <w:rsid w:val="00A86A73"/>
    <w:rsid w:val="00A87358"/>
    <w:rsid w:val="00A87414"/>
    <w:rsid w:val="00A9022C"/>
    <w:rsid w:val="00A93604"/>
    <w:rsid w:val="00A955E5"/>
    <w:rsid w:val="00A95D5D"/>
    <w:rsid w:val="00AA091F"/>
    <w:rsid w:val="00AA1436"/>
    <w:rsid w:val="00AA2698"/>
    <w:rsid w:val="00AA2B18"/>
    <w:rsid w:val="00AA4C09"/>
    <w:rsid w:val="00AA5026"/>
    <w:rsid w:val="00AA6F96"/>
    <w:rsid w:val="00AB15F9"/>
    <w:rsid w:val="00AB1DDA"/>
    <w:rsid w:val="00AB21D1"/>
    <w:rsid w:val="00AB36F1"/>
    <w:rsid w:val="00AB475E"/>
    <w:rsid w:val="00AB4AE9"/>
    <w:rsid w:val="00AB4D48"/>
    <w:rsid w:val="00AB55A1"/>
    <w:rsid w:val="00AB76F1"/>
    <w:rsid w:val="00AC0011"/>
    <w:rsid w:val="00AC0C19"/>
    <w:rsid w:val="00AC4007"/>
    <w:rsid w:val="00AC4855"/>
    <w:rsid w:val="00AC4B5F"/>
    <w:rsid w:val="00AC5C5F"/>
    <w:rsid w:val="00AC6BC0"/>
    <w:rsid w:val="00AC740A"/>
    <w:rsid w:val="00AD2AA3"/>
    <w:rsid w:val="00AD2DFF"/>
    <w:rsid w:val="00AD4E33"/>
    <w:rsid w:val="00AD5903"/>
    <w:rsid w:val="00AD59C4"/>
    <w:rsid w:val="00AD6469"/>
    <w:rsid w:val="00AD7A18"/>
    <w:rsid w:val="00AE2B3D"/>
    <w:rsid w:val="00AE3B19"/>
    <w:rsid w:val="00AE41C0"/>
    <w:rsid w:val="00AE47C7"/>
    <w:rsid w:val="00AE4918"/>
    <w:rsid w:val="00AE4A86"/>
    <w:rsid w:val="00AE599F"/>
    <w:rsid w:val="00AE6529"/>
    <w:rsid w:val="00AE6C8A"/>
    <w:rsid w:val="00AE7FD3"/>
    <w:rsid w:val="00AF2AEC"/>
    <w:rsid w:val="00AF2C33"/>
    <w:rsid w:val="00AF39DB"/>
    <w:rsid w:val="00AF4676"/>
    <w:rsid w:val="00AF5B18"/>
    <w:rsid w:val="00AF60FC"/>
    <w:rsid w:val="00AF7E2B"/>
    <w:rsid w:val="00B00DA2"/>
    <w:rsid w:val="00B00E0E"/>
    <w:rsid w:val="00B00E78"/>
    <w:rsid w:val="00B03226"/>
    <w:rsid w:val="00B0404D"/>
    <w:rsid w:val="00B048B8"/>
    <w:rsid w:val="00B04E21"/>
    <w:rsid w:val="00B061CE"/>
    <w:rsid w:val="00B06B46"/>
    <w:rsid w:val="00B11456"/>
    <w:rsid w:val="00B11667"/>
    <w:rsid w:val="00B130B3"/>
    <w:rsid w:val="00B137E3"/>
    <w:rsid w:val="00B144E9"/>
    <w:rsid w:val="00B14A88"/>
    <w:rsid w:val="00B154D4"/>
    <w:rsid w:val="00B15EEB"/>
    <w:rsid w:val="00B169E7"/>
    <w:rsid w:val="00B205AF"/>
    <w:rsid w:val="00B229CF"/>
    <w:rsid w:val="00B24D3D"/>
    <w:rsid w:val="00B25281"/>
    <w:rsid w:val="00B31613"/>
    <w:rsid w:val="00B31AD1"/>
    <w:rsid w:val="00B341DF"/>
    <w:rsid w:val="00B34786"/>
    <w:rsid w:val="00B352A9"/>
    <w:rsid w:val="00B35734"/>
    <w:rsid w:val="00B36292"/>
    <w:rsid w:val="00B376B2"/>
    <w:rsid w:val="00B40E56"/>
    <w:rsid w:val="00B41282"/>
    <w:rsid w:val="00B42F35"/>
    <w:rsid w:val="00B4323A"/>
    <w:rsid w:val="00B4440B"/>
    <w:rsid w:val="00B44B66"/>
    <w:rsid w:val="00B45C8F"/>
    <w:rsid w:val="00B5057E"/>
    <w:rsid w:val="00B5205A"/>
    <w:rsid w:val="00B52520"/>
    <w:rsid w:val="00B52539"/>
    <w:rsid w:val="00B53B2F"/>
    <w:rsid w:val="00B55DB0"/>
    <w:rsid w:val="00B57ADB"/>
    <w:rsid w:val="00B60E2C"/>
    <w:rsid w:val="00B63724"/>
    <w:rsid w:val="00B66076"/>
    <w:rsid w:val="00B66C2B"/>
    <w:rsid w:val="00B671D3"/>
    <w:rsid w:val="00B70D71"/>
    <w:rsid w:val="00B73627"/>
    <w:rsid w:val="00B74D61"/>
    <w:rsid w:val="00B75487"/>
    <w:rsid w:val="00B75790"/>
    <w:rsid w:val="00B75A4E"/>
    <w:rsid w:val="00B76B9C"/>
    <w:rsid w:val="00B8111A"/>
    <w:rsid w:val="00B81A1B"/>
    <w:rsid w:val="00B861CF"/>
    <w:rsid w:val="00B86917"/>
    <w:rsid w:val="00B90064"/>
    <w:rsid w:val="00B9137D"/>
    <w:rsid w:val="00B91B82"/>
    <w:rsid w:val="00B92BA0"/>
    <w:rsid w:val="00B9309E"/>
    <w:rsid w:val="00B936B9"/>
    <w:rsid w:val="00B939EE"/>
    <w:rsid w:val="00B93A74"/>
    <w:rsid w:val="00B94311"/>
    <w:rsid w:val="00B950A4"/>
    <w:rsid w:val="00B95E9F"/>
    <w:rsid w:val="00B97843"/>
    <w:rsid w:val="00BA06E0"/>
    <w:rsid w:val="00BA0BC9"/>
    <w:rsid w:val="00BA156B"/>
    <w:rsid w:val="00BA2359"/>
    <w:rsid w:val="00BA2E40"/>
    <w:rsid w:val="00BA329F"/>
    <w:rsid w:val="00BA4D91"/>
    <w:rsid w:val="00BA51BC"/>
    <w:rsid w:val="00BA6851"/>
    <w:rsid w:val="00BA7ADA"/>
    <w:rsid w:val="00BB001F"/>
    <w:rsid w:val="00BB0776"/>
    <w:rsid w:val="00BB0DE9"/>
    <w:rsid w:val="00BB0F63"/>
    <w:rsid w:val="00BB2F16"/>
    <w:rsid w:val="00BB3222"/>
    <w:rsid w:val="00BB3DD1"/>
    <w:rsid w:val="00BB407D"/>
    <w:rsid w:val="00BB40E2"/>
    <w:rsid w:val="00BB49D5"/>
    <w:rsid w:val="00BB5CEA"/>
    <w:rsid w:val="00BB627E"/>
    <w:rsid w:val="00BB69F3"/>
    <w:rsid w:val="00BB7851"/>
    <w:rsid w:val="00BC2080"/>
    <w:rsid w:val="00BC2235"/>
    <w:rsid w:val="00BC26B9"/>
    <w:rsid w:val="00BC2C59"/>
    <w:rsid w:val="00BC4F99"/>
    <w:rsid w:val="00BC5CFD"/>
    <w:rsid w:val="00BC7183"/>
    <w:rsid w:val="00BC755B"/>
    <w:rsid w:val="00BC787E"/>
    <w:rsid w:val="00BC7984"/>
    <w:rsid w:val="00BD2BF0"/>
    <w:rsid w:val="00BD38BC"/>
    <w:rsid w:val="00BD3B1F"/>
    <w:rsid w:val="00BD5313"/>
    <w:rsid w:val="00BE0555"/>
    <w:rsid w:val="00BE3CEB"/>
    <w:rsid w:val="00BE4E05"/>
    <w:rsid w:val="00BF1ACF"/>
    <w:rsid w:val="00BF2E60"/>
    <w:rsid w:val="00BF5F20"/>
    <w:rsid w:val="00BF6070"/>
    <w:rsid w:val="00BF6390"/>
    <w:rsid w:val="00BF6576"/>
    <w:rsid w:val="00BF6A61"/>
    <w:rsid w:val="00BF7D87"/>
    <w:rsid w:val="00C00ABA"/>
    <w:rsid w:val="00C0151E"/>
    <w:rsid w:val="00C018B9"/>
    <w:rsid w:val="00C01C1A"/>
    <w:rsid w:val="00C02EA0"/>
    <w:rsid w:val="00C0331C"/>
    <w:rsid w:val="00C033C7"/>
    <w:rsid w:val="00C040BE"/>
    <w:rsid w:val="00C04732"/>
    <w:rsid w:val="00C05526"/>
    <w:rsid w:val="00C065CE"/>
    <w:rsid w:val="00C06C34"/>
    <w:rsid w:val="00C1028C"/>
    <w:rsid w:val="00C13940"/>
    <w:rsid w:val="00C15014"/>
    <w:rsid w:val="00C16B98"/>
    <w:rsid w:val="00C17353"/>
    <w:rsid w:val="00C1788F"/>
    <w:rsid w:val="00C20BB1"/>
    <w:rsid w:val="00C21973"/>
    <w:rsid w:val="00C21D5C"/>
    <w:rsid w:val="00C25A9C"/>
    <w:rsid w:val="00C25B3C"/>
    <w:rsid w:val="00C25DF4"/>
    <w:rsid w:val="00C263CF"/>
    <w:rsid w:val="00C27147"/>
    <w:rsid w:val="00C31D7C"/>
    <w:rsid w:val="00C322BA"/>
    <w:rsid w:val="00C32A06"/>
    <w:rsid w:val="00C34AE8"/>
    <w:rsid w:val="00C35C25"/>
    <w:rsid w:val="00C3756B"/>
    <w:rsid w:val="00C40315"/>
    <w:rsid w:val="00C413BF"/>
    <w:rsid w:val="00C43074"/>
    <w:rsid w:val="00C43200"/>
    <w:rsid w:val="00C43B8B"/>
    <w:rsid w:val="00C4453B"/>
    <w:rsid w:val="00C44629"/>
    <w:rsid w:val="00C462AC"/>
    <w:rsid w:val="00C4729B"/>
    <w:rsid w:val="00C50505"/>
    <w:rsid w:val="00C51279"/>
    <w:rsid w:val="00C515BB"/>
    <w:rsid w:val="00C51831"/>
    <w:rsid w:val="00C51C85"/>
    <w:rsid w:val="00C52D4E"/>
    <w:rsid w:val="00C5389B"/>
    <w:rsid w:val="00C551C3"/>
    <w:rsid w:val="00C55B14"/>
    <w:rsid w:val="00C57F14"/>
    <w:rsid w:val="00C57FD0"/>
    <w:rsid w:val="00C6106D"/>
    <w:rsid w:val="00C6286F"/>
    <w:rsid w:val="00C62DBE"/>
    <w:rsid w:val="00C63029"/>
    <w:rsid w:val="00C643D2"/>
    <w:rsid w:val="00C64E73"/>
    <w:rsid w:val="00C651F4"/>
    <w:rsid w:val="00C65D83"/>
    <w:rsid w:val="00C6785F"/>
    <w:rsid w:val="00C67F31"/>
    <w:rsid w:val="00C706E6"/>
    <w:rsid w:val="00C70C11"/>
    <w:rsid w:val="00C713B4"/>
    <w:rsid w:val="00C73A20"/>
    <w:rsid w:val="00C753AB"/>
    <w:rsid w:val="00C7605C"/>
    <w:rsid w:val="00C77245"/>
    <w:rsid w:val="00C77ABE"/>
    <w:rsid w:val="00C80330"/>
    <w:rsid w:val="00C804D6"/>
    <w:rsid w:val="00C80A9D"/>
    <w:rsid w:val="00C80F8D"/>
    <w:rsid w:val="00C81E52"/>
    <w:rsid w:val="00C820BF"/>
    <w:rsid w:val="00C82C93"/>
    <w:rsid w:val="00C83A28"/>
    <w:rsid w:val="00C90541"/>
    <w:rsid w:val="00C92681"/>
    <w:rsid w:val="00C92F54"/>
    <w:rsid w:val="00C9317C"/>
    <w:rsid w:val="00C937EB"/>
    <w:rsid w:val="00C95FD1"/>
    <w:rsid w:val="00C96A22"/>
    <w:rsid w:val="00CA122D"/>
    <w:rsid w:val="00CA1AB3"/>
    <w:rsid w:val="00CA1D88"/>
    <w:rsid w:val="00CA2F62"/>
    <w:rsid w:val="00CA36ED"/>
    <w:rsid w:val="00CA3C3B"/>
    <w:rsid w:val="00CA3F04"/>
    <w:rsid w:val="00CA4724"/>
    <w:rsid w:val="00CA5704"/>
    <w:rsid w:val="00CA758B"/>
    <w:rsid w:val="00CA7743"/>
    <w:rsid w:val="00CB063E"/>
    <w:rsid w:val="00CB33D4"/>
    <w:rsid w:val="00CB3D50"/>
    <w:rsid w:val="00CB60D8"/>
    <w:rsid w:val="00CB7E1D"/>
    <w:rsid w:val="00CC0849"/>
    <w:rsid w:val="00CC0F41"/>
    <w:rsid w:val="00CC17EA"/>
    <w:rsid w:val="00CC5D5A"/>
    <w:rsid w:val="00CC6711"/>
    <w:rsid w:val="00CC677A"/>
    <w:rsid w:val="00CC70D9"/>
    <w:rsid w:val="00CD0579"/>
    <w:rsid w:val="00CD1145"/>
    <w:rsid w:val="00CD50E1"/>
    <w:rsid w:val="00CD5DE3"/>
    <w:rsid w:val="00CD67D8"/>
    <w:rsid w:val="00CD6947"/>
    <w:rsid w:val="00CD6B22"/>
    <w:rsid w:val="00CD7F9D"/>
    <w:rsid w:val="00CE077E"/>
    <w:rsid w:val="00CE21D4"/>
    <w:rsid w:val="00CE286F"/>
    <w:rsid w:val="00CE679B"/>
    <w:rsid w:val="00CE73D9"/>
    <w:rsid w:val="00CF10A0"/>
    <w:rsid w:val="00CF2691"/>
    <w:rsid w:val="00CF3015"/>
    <w:rsid w:val="00CF419F"/>
    <w:rsid w:val="00CF41AD"/>
    <w:rsid w:val="00CF557E"/>
    <w:rsid w:val="00CF5A74"/>
    <w:rsid w:val="00CF6EA0"/>
    <w:rsid w:val="00CF741A"/>
    <w:rsid w:val="00CF7C4D"/>
    <w:rsid w:val="00D024BD"/>
    <w:rsid w:val="00D02548"/>
    <w:rsid w:val="00D02C5C"/>
    <w:rsid w:val="00D0406E"/>
    <w:rsid w:val="00D0436E"/>
    <w:rsid w:val="00D11A72"/>
    <w:rsid w:val="00D11E70"/>
    <w:rsid w:val="00D122CC"/>
    <w:rsid w:val="00D151D5"/>
    <w:rsid w:val="00D206FE"/>
    <w:rsid w:val="00D20763"/>
    <w:rsid w:val="00D20888"/>
    <w:rsid w:val="00D21D8F"/>
    <w:rsid w:val="00D23885"/>
    <w:rsid w:val="00D23F49"/>
    <w:rsid w:val="00D24A0E"/>
    <w:rsid w:val="00D25418"/>
    <w:rsid w:val="00D271D5"/>
    <w:rsid w:val="00D27A91"/>
    <w:rsid w:val="00D307D8"/>
    <w:rsid w:val="00D30F6A"/>
    <w:rsid w:val="00D3171C"/>
    <w:rsid w:val="00D31D7B"/>
    <w:rsid w:val="00D324E0"/>
    <w:rsid w:val="00D32690"/>
    <w:rsid w:val="00D3286D"/>
    <w:rsid w:val="00D35806"/>
    <w:rsid w:val="00D3684D"/>
    <w:rsid w:val="00D37124"/>
    <w:rsid w:val="00D427D7"/>
    <w:rsid w:val="00D42939"/>
    <w:rsid w:val="00D42A45"/>
    <w:rsid w:val="00D42FD3"/>
    <w:rsid w:val="00D4392A"/>
    <w:rsid w:val="00D44796"/>
    <w:rsid w:val="00D46CA1"/>
    <w:rsid w:val="00D5020E"/>
    <w:rsid w:val="00D51C78"/>
    <w:rsid w:val="00D550E2"/>
    <w:rsid w:val="00D55A5D"/>
    <w:rsid w:val="00D55C47"/>
    <w:rsid w:val="00D568B7"/>
    <w:rsid w:val="00D56AA2"/>
    <w:rsid w:val="00D60230"/>
    <w:rsid w:val="00D6032F"/>
    <w:rsid w:val="00D60C4F"/>
    <w:rsid w:val="00D64D20"/>
    <w:rsid w:val="00D65DB0"/>
    <w:rsid w:val="00D667AD"/>
    <w:rsid w:val="00D675BF"/>
    <w:rsid w:val="00D73105"/>
    <w:rsid w:val="00D75D7E"/>
    <w:rsid w:val="00D76669"/>
    <w:rsid w:val="00D77D94"/>
    <w:rsid w:val="00D82846"/>
    <w:rsid w:val="00D828AD"/>
    <w:rsid w:val="00D8359A"/>
    <w:rsid w:val="00D84337"/>
    <w:rsid w:val="00D843AE"/>
    <w:rsid w:val="00D85311"/>
    <w:rsid w:val="00D90516"/>
    <w:rsid w:val="00D907C0"/>
    <w:rsid w:val="00D90CEB"/>
    <w:rsid w:val="00D9282B"/>
    <w:rsid w:val="00D93785"/>
    <w:rsid w:val="00D95CC5"/>
    <w:rsid w:val="00D95F54"/>
    <w:rsid w:val="00D96238"/>
    <w:rsid w:val="00DA03A6"/>
    <w:rsid w:val="00DA1995"/>
    <w:rsid w:val="00DA1A86"/>
    <w:rsid w:val="00DA1CA4"/>
    <w:rsid w:val="00DA34A6"/>
    <w:rsid w:val="00DB0688"/>
    <w:rsid w:val="00DB0A40"/>
    <w:rsid w:val="00DB4E23"/>
    <w:rsid w:val="00DB5343"/>
    <w:rsid w:val="00DB5C01"/>
    <w:rsid w:val="00DB62F4"/>
    <w:rsid w:val="00DC0526"/>
    <w:rsid w:val="00DC1CE0"/>
    <w:rsid w:val="00DC26DF"/>
    <w:rsid w:val="00DC315F"/>
    <w:rsid w:val="00DC38ED"/>
    <w:rsid w:val="00DC62E8"/>
    <w:rsid w:val="00DC7272"/>
    <w:rsid w:val="00DD0B4D"/>
    <w:rsid w:val="00DD1CCB"/>
    <w:rsid w:val="00DD2E1E"/>
    <w:rsid w:val="00DD3CC9"/>
    <w:rsid w:val="00DD49F9"/>
    <w:rsid w:val="00DD6C80"/>
    <w:rsid w:val="00DD6DFD"/>
    <w:rsid w:val="00DE117E"/>
    <w:rsid w:val="00DE36CA"/>
    <w:rsid w:val="00DE4625"/>
    <w:rsid w:val="00DE47AA"/>
    <w:rsid w:val="00DF032F"/>
    <w:rsid w:val="00DF03AA"/>
    <w:rsid w:val="00DF06D9"/>
    <w:rsid w:val="00DF25D2"/>
    <w:rsid w:val="00DF2B64"/>
    <w:rsid w:val="00DF43E8"/>
    <w:rsid w:val="00DF5765"/>
    <w:rsid w:val="00DF5F6A"/>
    <w:rsid w:val="00DF698C"/>
    <w:rsid w:val="00DF6EA6"/>
    <w:rsid w:val="00DF7BEB"/>
    <w:rsid w:val="00E0228C"/>
    <w:rsid w:val="00E03293"/>
    <w:rsid w:val="00E042AF"/>
    <w:rsid w:val="00E05168"/>
    <w:rsid w:val="00E0706D"/>
    <w:rsid w:val="00E07D23"/>
    <w:rsid w:val="00E10980"/>
    <w:rsid w:val="00E1210C"/>
    <w:rsid w:val="00E13285"/>
    <w:rsid w:val="00E147FC"/>
    <w:rsid w:val="00E163B5"/>
    <w:rsid w:val="00E17E99"/>
    <w:rsid w:val="00E21032"/>
    <w:rsid w:val="00E22BA6"/>
    <w:rsid w:val="00E246A4"/>
    <w:rsid w:val="00E25922"/>
    <w:rsid w:val="00E27A49"/>
    <w:rsid w:val="00E3078C"/>
    <w:rsid w:val="00E30CAB"/>
    <w:rsid w:val="00E319F4"/>
    <w:rsid w:val="00E36BC2"/>
    <w:rsid w:val="00E41C3E"/>
    <w:rsid w:val="00E41D11"/>
    <w:rsid w:val="00E42F4C"/>
    <w:rsid w:val="00E43F3B"/>
    <w:rsid w:val="00E44579"/>
    <w:rsid w:val="00E44855"/>
    <w:rsid w:val="00E45638"/>
    <w:rsid w:val="00E46598"/>
    <w:rsid w:val="00E4777B"/>
    <w:rsid w:val="00E5137B"/>
    <w:rsid w:val="00E51C4E"/>
    <w:rsid w:val="00E52936"/>
    <w:rsid w:val="00E53029"/>
    <w:rsid w:val="00E534A8"/>
    <w:rsid w:val="00E55391"/>
    <w:rsid w:val="00E56B76"/>
    <w:rsid w:val="00E608C7"/>
    <w:rsid w:val="00E61DEC"/>
    <w:rsid w:val="00E641D7"/>
    <w:rsid w:val="00E67CE3"/>
    <w:rsid w:val="00E67D33"/>
    <w:rsid w:val="00E70371"/>
    <w:rsid w:val="00E70673"/>
    <w:rsid w:val="00E71F16"/>
    <w:rsid w:val="00E72643"/>
    <w:rsid w:val="00E72BCA"/>
    <w:rsid w:val="00E7320D"/>
    <w:rsid w:val="00E752AB"/>
    <w:rsid w:val="00E755F4"/>
    <w:rsid w:val="00E7770A"/>
    <w:rsid w:val="00E77AD2"/>
    <w:rsid w:val="00E77FFC"/>
    <w:rsid w:val="00E80F53"/>
    <w:rsid w:val="00E81388"/>
    <w:rsid w:val="00E84036"/>
    <w:rsid w:val="00E85018"/>
    <w:rsid w:val="00E87C38"/>
    <w:rsid w:val="00E92FCB"/>
    <w:rsid w:val="00E93875"/>
    <w:rsid w:val="00E94876"/>
    <w:rsid w:val="00E94F59"/>
    <w:rsid w:val="00E95047"/>
    <w:rsid w:val="00E95346"/>
    <w:rsid w:val="00E95EB3"/>
    <w:rsid w:val="00EA02BF"/>
    <w:rsid w:val="00EA071D"/>
    <w:rsid w:val="00EA0724"/>
    <w:rsid w:val="00EA0D44"/>
    <w:rsid w:val="00EA0DB7"/>
    <w:rsid w:val="00EA1CDB"/>
    <w:rsid w:val="00EA4D9F"/>
    <w:rsid w:val="00EA5357"/>
    <w:rsid w:val="00EA56AF"/>
    <w:rsid w:val="00EA5E71"/>
    <w:rsid w:val="00EA71F8"/>
    <w:rsid w:val="00EA7FFB"/>
    <w:rsid w:val="00EB1942"/>
    <w:rsid w:val="00EB1A37"/>
    <w:rsid w:val="00EB32A9"/>
    <w:rsid w:val="00EB4914"/>
    <w:rsid w:val="00EB4C16"/>
    <w:rsid w:val="00EB50FA"/>
    <w:rsid w:val="00EB52BC"/>
    <w:rsid w:val="00EB57D4"/>
    <w:rsid w:val="00EC1DF5"/>
    <w:rsid w:val="00EC20D4"/>
    <w:rsid w:val="00EC388F"/>
    <w:rsid w:val="00EC3DB7"/>
    <w:rsid w:val="00EC4068"/>
    <w:rsid w:val="00EC4C6D"/>
    <w:rsid w:val="00EC4D95"/>
    <w:rsid w:val="00EC5522"/>
    <w:rsid w:val="00EC5540"/>
    <w:rsid w:val="00EC6B1A"/>
    <w:rsid w:val="00EC75E4"/>
    <w:rsid w:val="00ED0326"/>
    <w:rsid w:val="00ED0560"/>
    <w:rsid w:val="00ED159D"/>
    <w:rsid w:val="00ED642C"/>
    <w:rsid w:val="00ED66C6"/>
    <w:rsid w:val="00ED77C3"/>
    <w:rsid w:val="00ED7A2F"/>
    <w:rsid w:val="00ED7E26"/>
    <w:rsid w:val="00EE068E"/>
    <w:rsid w:val="00EE1362"/>
    <w:rsid w:val="00EE41A7"/>
    <w:rsid w:val="00EE48E2"/>
    <w:rsid w:val="00EE5D51"/>
    <w:rsid w:val="00EE66AC"/>
    <w:rsid w:val="00EF09BE"/>
    <w:rsid w:val="00EF1861"/>
    <w:rsid w:val="00EF1DAC"/>
    <w:rsid w:val="00EF397F"/>
    <w:rsid w:val="00EF5C35"/>
    <w:rsid w:val="00EF6ECF"/>
    <w:rsid w:val="00EF6F0A"/>
    <w:rsid w:val="00EF7EE0"/>
    <w:rsid w:val="00EF7EFA"/>
    <w:rsid w:val="00F01000"/>
    <w:rsid w:val="00F049F3"/>
    <w:rsid w:val="00F06186"/>
    <w:rsid w:val="00F11095"/>
    <w:rsid w:val="00F1126B"/>
    <w:rsid w:val="00F11FE5"/>
    <w:rsid w:val="00F129B0"/>
    <w:rsid w:val="00F1440A"/>
    <w:rsid w:val="00F1452B"/>
    <w:rsid w:val="00F14FAF"/>
    <w:rsid w:val="00F16AE2"/>
    <w:rsid w:val="00F2280E"/>
    <w:rsid w:val="00F23CE4"/>
    <w:rsid w:val="00F24BFC"/>
    <w:rsid w:val="00F256F4"/>
    <w:rsid w:val="00F26185"/>
    <w:rsid w:val="00F274C7"/>
    <w:rsid w:val="00F33251"/>
    <w:rsid w:val="00F35B64"/>
    <w:rsid w:val="00F36F23"/>
    <w:rsid w:val="00F372B8"/>
    <w:rsid w:val="00F405F4"/>
    <w:rsid w:val="00F40B4E"/>
    <w:rsid w:val="00F410CD"/>
    <w:rsid w:val="00F44033"/>
    <w:rsid w:val="00F44CD1"/>
    <w:rsid w:val="00F45434"/>
    <w:rsid w:val="00F45E9F"/>
    <w:rsid w:val="00F45EB6"/>
    <w:rsid w:val="00F46AEE"/>
    <w:rsid w:val="00F475B8"/>
    <w:rsid w:val="00F47B9B"/>
    <w:rsid w:val="00F50FC0"/>
    <w:rsid w:val="00F52195"/>
    <w:rsid w:val="00F533B5"/>
    <w:rsid w:val="00F53CC6"/>
    <w:rsid w:val="00F54F68"/>
    <w:rsid w:val="00F551A1"/>
    <w:rsid w:val="00F57066"/>
    <w:rsid w:val="00F6040C"/>
    <w:rsid w:val="00F60783"/>
    <w:rsid w:val="00F6389E"/>
    <w:rsid w:val="00F6426A"/>
    <w:rsid w:val="00F66179"/>
    <w:rsid w:val="00F66C3D"/>
    <w:rsid w:val="00F6787D"/>
    <w:rsid w:val="00F70D4C"/>
    <w:rsid w:val="00F72839"/>
    <w:rsid w:val="00F72CDA"/>
    <w:rsid w:val="00F73376"/>
    <w:rsid w:val="00F733DF"/>
    <w:rsid w:val="00F748F5"/>
    <w:rsid w:val="00F77F31"/>
    <w:rsid w:val="00F80F9D"/>
    <w:rsid w:val="00F813FC"/>
    <w:rsid w:val="00F82282"/>
    <w:rsid w:val="00F82878"/>
    <w:rsid w:val="00F83FD8"/>
    <w:rsid w:val="00F84087"/>
    <w:rsid w:val="00F84C93"/>
    <w:rsid w:val="00F855DE"/>
    <w:rsid w:val="00F8613E"/>
    <w:rsid w:val="00F86328"/>
    <w:rsid w:val="00F86770"/>
    <w:rsid w:val="00F876AE"/>
    <w:rsid w:val="00F9057B"/>
    <w:rsid w:val="00F90E6C"/>
    <w:rsid w:val="00F9182E"/>
    <w:rsid w:val="00F931DA"/>
    <w:rsid w:val="00F93272"/>
    <w:rsid w:val="00F9593B"/>
    <w:rsid w:val="00F9683C"/>
    <w:rsid w:val="00F96ADA"/>
    <w:rsid w:val="00F9742A"/>
    <w:rsid w:val="00FA0535"/>
    <w:rsid w:val="00FA07A0"/>
    <w:rsid w:val="00FA12EB"/>
    <w:rsid w:val="00FA1553"/>
    <w:rsid w:val="00FA185D"/>
    <w:rsid w:val="00FA23B4"/>
    <w:rsid w:val="00FA2498"/>
    <w:rsid w:val="00FA2993"/>
    <w:rsid w:val="00FA5FAD"/>
    <w:rsid w:val="00FA60E2"/>
    <w:rsid w:val="00FA64B8"/>
    <w:rsid w:val="00FA70E2"/>
    <w:rsid w:val="00FA75D2"/>
    <w:rsid w:val="00FA7FEB"/>
    <w:rsid w:val="00FB054C"/>
    <w:rsid w:val="00FB270E"/>
    <w:rsid w:val="00FB3167"/>
    <w:rsid w:val="00FB3E89"/>
    <w:rsid w:val="00FB432C"/>
    <w:rsid w:val="00FB54A9"/>
    <w:rsid w:val="00FB55E8"/>
    <w:rsid w:val="00FB5F49"/>
    <w:rsid w:val="00FB72D4"/>
    <w:rsid w:val="00FB7B5C"/>
    <w:rsid w:val="00FC1355"/>
    <w:rsid w:val="00FC165D"/>
    <w:rsid w:val="00FC327A"/>
    <w:rsid w:val="00FC5AB2"/>
    <w:rsid w:val="00FC6139"/>
    <w:rsid w:val="00FC772C"/>
    <w:rsid w:val="00FD10AA"/>
    <w:rsid w:val="00FD2EC8"/>
    <w:rsid w:val="00FD515B"/>
    <w:rsid w:val="00FD61C1"/>
    <w:rsid w:val="00FE2073"/>
    <w:rsid w:val="00FE693E"/>
    <w:rsid w:val="00FF0BD0"/>
    <w:rsid w:val="00FF0F19"/>
    <w:rsid w:val="00FF0F55"/>
    <w:rsid w:val="00FF0FC0"/>
    <w:rsid w:val="00FF1033"/>
    <w:rsid w:val="00FF2444"/>
    <w:rsid w:val="00FF5A54"/>
    <w:rsid w:val="00FF61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0C80D"/>
  <w15:docId w15:val="{6A3E30C7-CA61-4C5F-B64F-D720B7852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7272"/>
    <w:pPr>
      <w:spacing w:before="120" w:after="120"/>
      <w:jc w:val="both"/>
    </w:pPr>
    <w:rPr>
      <w:rFonts w:ascii="Arial" w:hAnsi="Arial" w:cs="Arial"/>
      <w:szCs w:val="24"/>
      <w:lang w:eastAsia="en-US"/>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Text"/>
    <w:link w:val="Nadpis1Char"/>
    <w:qFormat/>
    <w:rsid w:val="000F6A4B"/>
    <w:pPr>
      <w:keepNext/>
      <w:keepLines/>
      <w:numPr>
        <w:numId w:val="2"/>
      </w:numPr>
      <w:spacing w:before="240" w:after="100" w:afterAutospacing="1"/>
      <w:outlineLvl w:val="0"/>
    </w:pPr>
    <w:rPr>
      <w:rFonts w:eastAsiaTheme="majorEastAsia"/>
      <w:b/>
      <w:bCs/>
      <w:smallCaps/>
      <w:color w:val="365F91"/>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next w:val="Text"/>
    <w:link w:val="Nadpis2Char"/>
    <w:qFormat/>
    <w:rsid w:val="00CF6EA0"/>
    <w:pPr>
      <w:keepNext/>
      <w:keepLines/>
      <w:numPr>
        <w:ilvl w:val="1"/>
        <w:numId w:val="2"/>
      </w:numPr>
      <w:spacing w:before="240" w:after="100" w:afterAutospacing="1"/>
      <w:outlineLvl w:val="1"/>
    </w:pPr>
    <w:rPr>
      <w:rFonts w:eastAsiaTheme="majorEastAsia"/>
      <w:b/>
      <w:bCs/>
      <w:smallCaps/>
      <w:color w:val="365F91"/>
      <w:sz w:val="24"/>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H3,V_Head3"/>
    <w:basedOn w:val="Nadpis2"/>
    <w:next w:val="Text"/>
    <w:link w:val="Nadpis3Char"/>
    <w:qFormat/>
    <w:rsid w:val="00615A17"/>
    <w:pPr>
      <w:numPr>
        <w:ilvl w:val="2"/>
      </w:numPr>
      <w:tabs>
        <w:tab w:val="clear" w:pos="3240"/>
        <w:tab w:val="num" w:pos="709"/>
      </w:tabs>
      <w:ind w:hanging="3240"/>
      <w:outlineLvl w:val="2"/>
    </w:p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adpis3"/>
    <w:next w:val="Text"/>
    <w:link w:val="Nadpis4Char"/>
    <w:autoRedefine/>
    <w:qFormat/>
    <w:rsid w:val="00940251"/>
    <w:pPr>
      <w:numPr>
        <w:ilvl w:val="3"/>
      </w:numPr>
      <w:spacing w:before="360"/>
      <w:outlineLvl w:val="3"/>
    </w:pPr>
    <w:rPr>
      <w:sz w:val="22"/>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basedOn w:val="Nadpis4"/>
    <w:next w:val="Text"/>
    <w:link w:val="Nadpis5Char"/>
    <w:qFormat/>
    <w:rsid w:val="00940251"/>
    <w:pPr>
      <w:numPr>
        <w:ilvl w:val="4"/>
      </w:numPr>
      <w:outlineLvl w:val="4"/>
    </w:pPr>
  </w:style>
  <w:style w:type="paragraph" w:styleId="Nadpis6">
    <w:name w:val="heading 6"/>
    <w:basedOn w:val="Text"/>
    <w:next w:val="Normln"/>
    <w:link w:val="Nadpis6Char"/>
    <w:qFormat/>
    <w:rsid w:val="00304A29"/>
    <w:pPr>
      <w:spacing w:after="0"/>
      <w:outlineLvl w:val="5"/>
    </w:pPr>
    <w:rPr>
      <w:sz w:val="28"/>
    </w:rPr>
  </w:style>
  <w:style w:type="paragraph" w:styleId="Nadpis7">
    <w:name w:val="heading 7"/>
    <w:basedOn w:val="Normln"/>
    <w:next w:val="Normln"/>
    <w:link w:val="Nadpis7Char"/>
    <w:qFormat/>
    <w:rsid w:val="00940251"/>
    <w:pPr>
      <w:tabs>
        <w:tab w:val="num" w:pos="2016"/>
      </w:tabs>
      <w:spacing w:before="240" w:after="60"/>
      <w:ind w:left="2016" w:hanging="1296"/>
      <w:outlineLvl w:val="6"/>
    </w:pPr>
    <w:rPr>
      <w:rFonts w:eastAsiaTheme="majorEastAsia"/>
      <w:sz w:val="22"/>
      <w:lang w:val="en-US"/>
    </w:rPr>
  </w:style>
  <w:style w:type="paragraph" w:styleId="Nadpis8">
    <w:name w:val="heading 8"/>
    <w:basedOn w:val="Normln"/>
    <w:next w:val="Normln"/>
    <w:link w:val="Nadpis8Char"/>
    <w:qFormat/>
    <w:rsid w:val="00940251"/>
    <w:pPr>
      <w:tabs>
        <w:tab w:val="num" w:pos="2160"/>
      </w:tabs>
      <w:spacing w:before="240" w:after="60"/>
      <w:ind w:left="2160" w:hanging="1440"/>
      <w:outlineLvl w:val="7"/>
    </w:pPr>
    <w:rPr>
      <w:rFonts w:eastAsiaTheme="majorEastAsia"/>
      <w:i/>
      <w:sz w:val="22"/>
      <w:lang w:val="en-US"/>
    </w:rPr>
  </w:style>
  <w:style w:type="paragraph" w:styleId="Nadpis9">
    <w:name w:val="heading 9"/>
    <w:basedOn w:val="Normln"/>
    <w:next w:val="Normln"/>
    <w:link w:val="Nadpis9Char"/>
    <w:qFormat/>
    <w:rsid w:val="00940251"/>
    <w:pPr>
      <w:tabs>
        <w:tab w:val="num" w:pos="2304"/>
      </w:tabs>
      <w:spacing w:before="240" w:after="60"/>
      <w:ind w:left="2304" w:hanging="1584"/>
      <w:outlineLvl w:val="8"/>
    </w:pPr>
    <w:rPr>
      <w:rFonts w:eastAsiaTheme="majorEastAsia"/>
      <w:b/>
      <w:i/>
      <w:sz w:val="18"/>
      <w:lang w:val="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F1C8B"/>
    <w:pPr>
      <w:tabs>
        <w:tab w:val="center" w:pos="4536"/>
        <w:tab w:val="right" w:pos="9072"/>
      </w:tabs>
    </w:pPr>
  </w:style>
  <w:style w:type="character" w:customStyle="1" w:styleId="ZhlavChar">
    <w:name w:val="Záhlaví Char"/>
    <w:link w:val="Zhlav"/>
    <w:uiPriority w:val="99"/>
    <w:rsid w:val="005F1C8B"/>
    <w:rPr>
      <w:rFonts w:ascii="Times New Roman" w:eastAsia="Times New Roman" w:hAnsi="Times New Roman" w:cs="Times New Roman"/>
      <w:sz w:val="24"/>
      <w:szCs w:val="24"/>
      <w:lang w:eastAsia="cs-CZ"/>
    </w:rPr>
  </w:style>
  <w:style w:type="paragraph" w:styleId="Zpat">
    <w:name w:val="footer"/>
    <w:basedOn w:val="Normln"/>
    <w:link w:val="ZpatChar"/>
    <w:unhideWhenUsed/>
    <w:rsid w:val="005F1C8B"/>
    <w:pPr>
      <w:tabs>
        <w:tab w:val="center" w:pos="4536"/>
        <w:tab w:val="right" w:pos="9072"/>
      </w:tabs>
    </w:pPr>
  </w:style>
  <w:style w:type="character" w:customStyle="1" w:styleId="ZpatChar">
    <w:name w:val="Zápatí Char"/>
    <w:link w:val="Zpat"/>
    <w:rsid w:val="005F1C8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F1C8B"/>
    <w:rPr>
      <w:rFonts w:ascii="Tahoma" w:hAnsi="Tahoma" w:cs="Tahoma"/>
      <w:sz w:val="16"/>
      <w:szCs w:val="16"/>
    </w:rPr>
  </w:style>
  <w:style w:type="character" w:customStyle="1" w:styleId="TextbublinyChar">
    <w:name w:val="Text bubliny Char"/>
    <w:link w:val="Textbubliny"/>
    <w:uiPriority w:val="99"/>
    <w:semiHidden/>
    <w:rsid w:val="005F1C8B"/>
    <w:rPr>
      <w:rFonts w:ascii="Tahoma" w:eastAsia="Times New Roman" w:hAnsi="Tahoma" w:cs="Tahoma"/>
      <w:sz w:val="16"/>
      <w:szCs w:val="16"/>
      <w:lang w:eastAsia="cs-CZ"/>
    </w:rPr>
  </w:style>
  <w:style w:type="character" w:styleId="Hypertextovodkaz">
    <w:name w:val="Hyperlink"/>
    <w:uiPriority w:val="99"/>
    <w:rsid w:val="00FA64B8"/>
    <w:rPr>
      <w:color w:val="0000FF"/>
      <w:u w:val="single"/>
    </w:rPr>
  </w:style>
  <w:style w:type="paragraph" w:styleId="Odstavecseseznamem">
    <w:name w:val="List Paragraph"/>
    <w:basedOn w:val="Normln"/>
    <w:link w:val="OdstavecseseznamemChar"/>
    <w:uiPriority w:val="34"/>
    <w:qFormat/>
    <w:rsid w:val="00940251"/>
    <w:pPr>
      <w:ind w:left="720"/>
    </w:pPr>
    <w:rPr>
      <w:lang w:eastAsia="cs-CZ"/>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CF6EA0"/>
    <w:rPr>
      <w:rFonts w:ascii="Arial" w:eastAsiaTheme="majorEastAsia" w:hAnsi="Arial" w:cs="Arial"/>
      <w:b/>
      <w:bCs/>
      <w:smallCaps/>
      <w:color w:val="365F91"/>
      <w:sz w:val="24"/>
      <w:szCs w:val="28"/>
      <w:lang w:eastAsia="en-US"/>
    </w:rPr>
  </w:style>
  <w:style w:type="paragraph" w:customStyle="1" w:styleId="Default">
    <w:name w:val="Default"/>
    <w:rsid w:val="00DB5C01"/>
    <w:pPr>
      <w:autoSpaceDE w:val="0"/>
      <w:autoSpaceDN w:val="0"/>
      <w:adjustRightInd w:val="0"/>
    </w:pPr>
    <w:rPr>
      <w:rFonts w:ascii="Cambria" w:hAnsi="Cambria" w:cs="Cambria"/>
      <w:color w:val="000000"/>
      <w:sz w:val="24"/>
      <w:szCs w:val="24"/>
      <w:lang w:eastAsia="en-US"/>
    </w:rPr>
  </w:style>
  <w:style w:type="character" w:styleId="Zstupntext">
    <w:name w:val="Placeholder Text"/>
    <w:uiPriority w:val="99"/>
    <w:semiHidden/>
    <w:rsid w:val="00737E71"/>
    <w:rPr>
      <w:color w:val="808080"/>
    </w:rPr>
  </w:style>
  <w:style w:type="character" w:styleId="Sledovanodkaz">
    <w:name w:val="FollowedHyperlink"/>
    <w:uiPriority w:val="99"/>
    <w:semiHidden/>
    <w:unhideWhenUsed/>
    <w:rsid w:val="007E6C96"/>
    <w:rPr>
      <w:color w:val="800080"/>
      <w:u w:val="single"/>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link w:val="Nadpis1"/>
    <w:rsid w:val="000F6A4B"/>
    <w:rPr>
      <w:rFonts w:ascii="Arial" w:eastAsiaTheme="majorEastAsia" w:hAnsi="Arial" w:cs="Arial"/>
      <w:b/>
      <w:bCs/>
      <w:smallCaps/>
      <w:color w:val="365F91"/>
      <w:sz w:val="28"/>
      <w:szCs w:val="28"/>
      <w:lang w:eastAsia="en-US"/>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H3 Char"/>
    <w:basedOn w:val="Standardnpsmoodstavce"/>
    <w:link w:val="Nadpis3"/>
    <w:rsid w:val="00615A17"/>
    <w:rPr>
      <w:rFonts w:ascii="Arial" w:eastAsiaTheme="majorEastAsia" w:hAnsi="Arial" w:cs="Arial"/>
      <w:b/>
      <w:bCs/>
      <w:smallCaps/>
      <w:color w:val="365F91"/>
      <w:sz w:val="24"/>
      <w:szCs w:val="28"/>
      <w:lang w:eastAsia="en-US"/>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40251"/>
    <w:rPr>
      <w:rFonts w:ascii="Arial" w:eastAsiaTheme="majorEastAsia" w:hAnsi="Arial" w:cs="Arial"/>
      <w:b/>
      <w:bCs/>
      <w:smallCaps/>
      <w:color w:val="365F91"/>
      <w:sz w:val="22"/>
      <w:szCs w:val="28"/>
      <w:lang w:eastAsia="en-US"/>
    </w:rPr>
  </w:style>
  <w:style w:type="character" w:customStyle="1" w:styleId="Nadpis5Char">
    <w:name w:val="Nadpis 5 Char"/>
    <w:aliases w:val="Odstavec 2 Char,Odstavec 21 Char,Odstavec 22 Char,Odstavec 211 Char,Odstavec 23 Char,Odstavec 212 Char,Odstavec 24 Char,Odstavec 213 Char,Odstavec 25 Char,Odstavec 214 Char,Odstavec 26 Char,Odstavec 27 Char,Odstavec 215 Char"/>
    <w:basedOn w:val="Standardnpsmoodstavce"/>
    <w:link w:val="Nadpis5"/>
    <w:rsid w:val="00940251"/>
    <w:rPr>
      <w:rFonts w:ascii="Arial" w:eastAsiaTheme="majorEastAsia" w:hAnsi="Arial" w:cs="Arial"/>
      <w:b/>
      <w:bCs/>
      <w:smallCaps/>
      <w:color w:val="365F91"/>
      <w:sz w:val="22"/>
      <w:szCs w:val="28"/>
      <w:lang w:eastAsia="en-US"/>
    </w:rPr>
  </w:style>
  <w:style w:type="character" w:customStyle="1" w:styleId="Nadpis6Char">
    <w:name w:val="Nadpis 6 Char"/>
    <w:basedOn w:val="Standardnpsmoodstavce"/>
    <w:link w:val="Nadpis6"/>
    <w:rsid w:val="00304A29"/>
    <w:rPr>
      <w:rFonts w:ascii="Arial" w:hAnsi="Arial" w:cs="Arial"/>
      <w:sz w:val="28"/>
    </w:rPr>
  </w:style>
  <w:style w:type="character" w:customStyle="1" w:styleId="Nadpis7Char">
    <w:name w:val="Nadpis 7 Char"/>
    <w:basedOn w:val="Standardnpsmoodstavce"/>
    <w:link w:val="Nadpis7"/>
    <w:rsid w:val="00940251"/>
    <w:rPr>
      <w:rFonts w:ascii="Calibri" w:eastAsiaTheme="majorEastAsia" w:hAnsi="Calibri" w:cs="Calibri"/>
      <w:sz w:val="22"/>
      <w:szCs w:val="24"/>
      <w:lang w:val="en-US" w:eastAsia="en-US"/>
    </w:rPr>
  </w:style>
  <w:style w:type="character" w:customStyle="1" w:styleId="Nadpis8Char">
    <w:name w:val="Nadpis 8 Char"/>
    <w:basedOn w:val="Standardnpsmoodstavce"/>
    <w:link w:val="Nadpis8"/>
    <w:rsid w:val="00940251"/>
    <w:rPr>
      <w:rFonts w:ascii="Calibri" w:eastAsiaTheme="majorEastAsia" w:hAnsi="Calibri" w:cs="Calibri"/>
      <w:i/>
      <w:sz w:val="22"/>
      <w:szCs w:val="24"/>
      <w:lang w:val="en-US" w:eastAsia="en-US"/>
    </w:rPr>
  </w:style>
  <w:style w:type="character" w:customStyle="1" w:styleId="Nadpis9Char">
    <w:name w:val="Nadpis 9 Char"/>
    <w:basedOn w:val="Standardnpsmoodstavce"/>
    <w:link w:val="Nadpis9"/>
    <w:rsid w:val="00940251"/>
    <w:rPr>
      <w:rFonts w:ascii="Calibri" w:eastAsiaTheme="majorEastAsia" w:hAnsi="Calibri" w:cs="Calibri"/>
      <w:b/>
      <w:i/>
      <w:sz w:val="18"/>
      <w:szCs w:val="24"/>
      <w:lang w:val="en-US" w:eastAsia="en-US"/>
    </w:rPr>
  </w:style>
  <w:style w:type="paragraph" w:styleId="Nadpisobsahu">
    <w:name w:val="TOC Heading"/>
    <w:basedOn w:val="Nadpis1"/>
    <w:next w:val="Normln"/>
    <w:uiPriority w:val="39"/>
    <w:semiHidden/>
    <w:unhideWhenUsed/>
    <w:qFormat/>
    <w:rsid w:val="00940251"/>
    <w:pPr>
      <w:numPr>
        <w:numId w:val="0"/>
      </w:numPr>
      <w:spacing w:before="480" w:after="0" w:afterAutospacing="0" w:line="276" w:lineRule="auto"/>
      <w:outlineLvl w:val="9"/>
    </w:pPr>
    <w:rPr>
      <w:rFonts w:ascii="Cambria" w:hAnsi="Cambria"/>
      <w:smallCaps w:val="0"/>
      <w:lang w:eastAsia="cs-CZ"/>
    </w:rPr>
  </w:style>
  <w:style w:type="paragraph" w:customStyle="1" w:styleId="Text">
    <w:name w:val="Text"/>
    <w:basedOn w:val="Normln"/>
    <w:link w:val="TextChar"/>
    <w:qFormat/>
    <w:rsid w:val="00304A29"/>
    <w:pPr>
      <w:spacing w:before="0"/>
    </w:pPr>
    <w:rPr>
      <w:sz w:val="22"/>
      <w:lang w:eastAsia="cs-CZ"/>
    </w:rPr>
  </w:style>
  <w:style w:type="paragraph" w:styleId="Obsah1">
    <w:name w:val="toc 1"/>
    <w:basedOn w:val="Normln"/>
    <w:next w:val="Normln"/>
    <w:uiPriority w:val="39"/>
    <w:rsid w:val="00A843A4"/>
    <w:pPr>
      <w:tabs>
        <w:tab w:val="left" w:pos="851"/>
        <w:tab w:val="right" w:pos="8647"/>
        <w:tab w:val="right" w:leader="dot" w:pos="9061"/>
      </w:tabs>
    </w:pPr>
    <w:rPr>
      <w:rFonts w:cs="Times New Roman"/>
      <w:b/>
      <w:noProof/>
      <w:szCs w:val="20"/>
      <w:lang w:eastAsia="cs-CZ"/>
    </w:rPr>
  </w:style>
  <w:style w:type="paragraph" w:styleId="Obsah2">
    <w:name w:val="toc 2"/>
    <w:basedOn w:val="Normln"/>
    <w:next w:val="Normln"/>
    <w:uiPriority w:val="39"/>
    <w:rsid w:val="0020208F"/>
    <w:pPr>
      <w:tabs>
        <w:tab w:val="left" w:pos="1134"/>
        <w:tab w:val="right" w:leader="dot" w:pos="8647"/>
      </w:tabs>
      <w:spacing w:after="0"/>
      <w:ind w:left="284"/>
    </w:pPr>
    <w:rPr>
      <w:rFonts w:cs="Times New Roman"/>
      <w:bCs/>
      <w:noProof/>
      <w:lang w:eastAsia="cs-CZ"/>
    </w:rPr>
  </w:style>
  <w:style w:type="paragraph" w:customStyle="1" w:styleId="Seznamssly">
    <w:name w:val="Seznam s čísly"/>
    <w:basedOn w:val="Text"/>
    <w:link w:val="SeznamsslyChar"/>
    <w:qFormat/>
    <w:rsid w:val="00940251"/>
    <w:pPr>
      <w:numPr>
        <w:numId w:val="1"/>
      </w:numPr>
      <w:tabs>
        <w:tab w:val="num" w:pos="360"/>
      </w:tabs>
      <w:ind w:left="360"/>
    </w:pPr>
    <w:rPr>
      <w:rFonts w:ascii="Calibri" w:hAnsi="Calibri" w:cs="Calibri"/>
    </w:rPr>
  </w:style>
  <w:style w:type="paragraph" w:styleId="Seznamsodrkami">
    <w:name w:val="List Bullet"/>
    <w:basedOn w:val="Normln"/>
    <w:qFormat/>
    <w:rsid w:val="00940251"/>
    <w:pPr>
      <w:numPr>
        <w:numId w:val="5"/>
      </w:numPr>
    </w:pPr>
  </w:style>
  <w:style w:type="character" w:customStyle="1" w:styleId="TextChar">
    <w:name w:val="Text Char"/>
    <w:link w:val="Text"/>
    <w:rsid w:val="00304A29"/>
    <w:rPr>
      <w:rFonts w:ascii="Arial" w:hAnsi="Arial" w:cs="Arial"/>
      <w:sz w:val="22"/>
      <w:szCs w:val="24"/>
    </w:rPr>
  </w:style>
  <w:style w:type="paragraph" w:styleId="Obsah6">
    <w:name w:val="toc 6"/>
    <w:basedOn w:val="Normln"/>
    <w:next w:val="Normln"/>
    <w:semiHidden/>
    <w:rsid w:val="0020208F"/>
    <w:pPr>
      <w:spacing w:after="100"/>
      <w:ind w:left="1000"/>
    </w:pPr>
    <w:rPr>
      <w:rFonts w:cs="Times New Roman"/>
      <w:szCs w:val="20"/>
      <w:lang w:eastAsia="cs-CZ"/>
    </w:rPr>
  </w:style>
  <w:style w:type="table" w:styleId="Mkatabulky">
    <w:name w:val="Table Grid"/>
    <w:basedOn w:val="Normlntabulka"/>
    <w:uiPriority w:val="39"/>
    <w:rsid w:val="0020208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znamsslyChar">
    <w:name w:val="Seznam s čísly Char"/>
    <w:link w:val="Seznamssly"/>
    <w:rsid w:val="00940251"/>
    <w:rPr>
      <w:rFonts w:ascii="Calibri" w:hAnsi="Calibri" w:cs="Calibri"/>
      <w:sz w:val="22"/>
      <w:szCs w:val="24"/>
    </w:rPr>
  </w:style>
  <w:style w:type="paragraph" w:styleId="Obsah7">
    <w:name w:val="toc 7"/>
    <w:basedOn w:val="Normln"/>
    <w:next w:val="Normln"/>
    <w:semiHidden/>
    <w:rsid w:val="0020208F"/>
    <w:pPr>
      <w:spacing w:after="100"/>
      <w:ind w:left="1200"/>
    </w:pPr>
    <w:rPr>
      <w:rFonts w:cs="Times New Roman"/>
      <w:szCs w:val="20"/>
      <w:lang w:eastAsia="cs-CZ"/>
    </w:rPr>
  </w:style>
  <w:style w:type="paragraph" w:styleId="Obsah3">
    <w:name w:val="toc 3"/>
    <w:basedOn w:val="Obsah2"/>
    <w:next w:val="Normln"/>
    <w:uiPriority w:val="39"/>
    <w:rsid w:val="0020208F"/>
    <w:pPr>
      <w:tabs>
        <w:tab w:val="clear" w:pos="8647"/>
        <w:tab w:val="right" w:leader="dot" w:pos="8640"/>
      </w:tabs>
      <w:spacing w:before="0"/>
    </w:pPr>
  </w:style>
  <w:style w:type="paragraph" w:styleId="Obsah8">
    <w:name w:val="toc 8"/>
    <w:basedOn w:val="Normln"/>
    <w:next w:val="Normln"/>
    <w:autoRedefine/>
    <w:semiHidden/>
    <w:unhideWhenUsed/>
    <w:qFormat/>
    <w:rsid w:val="00940251"/>
    <w:pPr>
      <w:ind w:left="1400"/>
    </w:pPr>
  </w:style>
  <w:style w:type="paragraph" w:customStyle="1" w:styleId="Seznamspsmeny">
    <w:name w:val="Seznam s písmeny"/>
    <w:basedOn w:val="Seznamsodrkami"/>
    <w:rsid w:val="0020208F"/>
    <w:pPr>
      <w:numPr>
        <w:numId w:val="3"/>
      </w:numPr>
    </w:pPr>
  </w:style>
  <w:style w:type="paragraph" w:styleId="Nzev">
    <w:name w:val="Title"/>
    <w:basedOn w:val="Normln"/>
    <w:link w:val="NzevChar"/>
    <w:uiPriority w:val="10"/>
    <w:qFormat/>
    <w:rsid w:val="00940251"/>
    <w:pPr>
      <w:spacing w:before="300"/>
      <w:jc w:val="center"/>
    </w:pPr>
    <w:rPr>
      <w:rFonts w:eastAsiaTheme="majorEastAsia"/>
      <w:b/>
      <w:sz w:val="36"/>
      <w:lang w:eastAsia="cs-CZ"/>
    </w:rPr>
  </w:style>
  <w:style w:type="character" w:customStyle="1" w:styleId="NzevChar">
    <w:name w:val="Název Char"/>
    <w:link w:val="Nzev"/>
    <w:uiPriority w:val="10"/>
    <w:rsid w:val="00940251"/>
    <w:rPr>
      <w:rFonts w:ascii="Calibri" w:eastAsiaTheme="majorEastAsia" w:hAnsi="Calibri" w:cs="Calibri"/>
      <w:b/>
      <w:sz w:val="36"/>
      <w:szCs w:val="24"/>
    </w:rPr>
  </w:style>
  <w:style w:type="paragraph" w:styleId="Obsah4">
    <w:name w:val="toc 4"/>
    <w:basedOn w:val="Normln"/>
    <w:next w:val="Normln"/>
    <w:semiHidden/>
    <w:rsid w:val="0020208F"/>
    <w:pPr>
      <w:spacing w:after="0"/>
      <w:ind w:left="400"/>
    </w:pPr>
    <w:rPr>
      <w:rFonts w:cs="Times New Roman"/>
      <w:lang w:eastAsia="cs-CZ"/>
    </w:rPr>
  </w:style>
  <w:style w:type="paragraph" w:styleId="Obsah5">
    <w:name w:val="toc 5"/>
    <w:basedOn w:val="Normln"/>
    <w:next w:val="Normln"/>
    <w:semiHidden/>
    <w:rsid w:val="0020208F"/>
    <w:pPr>
      <w:spacing w:after="0"/>
      <w:ind w:left="600"/>
    </w:pPr>
    <w:rPr>
      <w:rFonts w:ascii="Times New Roman" w:hAnsi="Times New Roman" w:cs="Times New Roman"/>
      <w:lang w:eastAsia="cs-CZ"/>
    </w:rPr>
  </w:style>
  <w:style w:type="paragraph" w:styleId="slovanseznam">
    <w:name w:val="List Number"/>
    <w:basedOn w:val="Seznamssly"/>
    <w:semiHidden/>
    <w:rsid w:val="0020208F"/>
  </w:style>
  <w:style w:type="paragraph" w:styleId="Bezmezer">
    <w:name w:val="No Spacing"/>
    <w:basedOn w:val="Normln"/>
    <w:link w:val="BezmezerChar"/>
    <w:uiPriority w:val="1"/>
    <w:qFormat/>
    <w:rsid w:val="00940251"/>
    <w:pPr>
      <w:spacing w:before="0" w:after="0"/>
    </w:pPr>
    <w:rPr>
      <w:szCs w:val="20"/>
      <w:lang w:eastAsia="cs-CZ"/>
    </w:rPr>
  </w:style>
  <w:style w:type="paragraph" w:styleId="Normlnweb">
    <w:name w:val="Normal (Web)"/>
    <w:basedOn w:val="Normln"/>
    <w:uiPriority w:val="99"/>
    <w:unhideWhenUsed/>
    <w:rsid w:val="0020208F"/>
    <w:rPr>
      <w:rFonts w:ascii="Times New Roman" w:hAnsi="Times New Roman" w:cs="Times New Roman"/>
      <w:sz w:val="24"/>
      <w:lang w:eastAsia="cs-CZ"/>
    </w:rPr>
  </w:style>
  <w:style w:type="paragraph" w:customStyle="1" w:styleId="article-perex">
    <w:name w:val="article-perex"/>
    <w:basedOn w:val="Normln"/>
    <w:rsid w:val="0020208F"/>
    <w:pPr>
      <w:spacing w:after="240"/>
    </w:pPr>
    <w:rPr>
      <w:rFonts w:ascii="Times New Roman" w:hAnsi="Times New Roman" w:cs="Times New Roman"/>
      <w:b/>
      <w:bCs/>
      <w:sz w:val="24"/>
      <w:lang w:eastAsia="cs-CZ"/>
    </w:rPr>
  </w:style>
  <w:style w:type="paragraph" w:styleId="Zkladntext">
    <w:name w:val="Body Text"/>
    <w:basedOn w:val="Normln"/>
    <w:link w:val="ZkladntextChar"/>
    <w:semiHidden/>
    <w:rsid w:val="0020208F"/>
    <w:pPr>
      <w:spacing w:after="0"/>
    </w:pPr>
    <w:rPr>
      <w:rFonts w:ascii="Times New Roman" w:hAnsi="Times New Roman" w:cs="Times New Roman"/>
      <w:color w:val="000000"/>
      <w:sz w:val="24"/>
      <w:lang w:val="x-none" w:eastAsia="x-none"/>
    </w:rPr>
  </w:style>
  <w:style w:type="character" w:customStyle="1" w:styleId="ZkladntextChar">
    <w:name w:val="Základní text Char"/>
    <w:link w:val="Zkladntext"/>
    <w:semiHidden/>
    <w:rsid w:val="0020208F"/>
    <w:rPr>
      <w:rFonts w:ascii="Times New Roman" w:eastAsia="Times New Roman" w:hAnsi="Times New Roman" w:cs="Times New Roman"/>
      <w:color w:val="000000"/>
      <w:sz w:val="24"/>
      <w:szCs w:val="24"/>
      <w:lang w:val="x-none" w:eastAsia="x-none"/>
    </w:rPr>
  </w:style>
  <w:style w:type="character" w:styleId="Odkaznakoment">
    <w:name w:val="annotation reference"/>
    <w:semiHidden/>
    <w:rsid w:val="0020208F"/>
    <w:rPr>
      <w:sz w:val="16"/>
      <w:szCs w:val="16"/>
    </w:rPr>
  </w:style>
  <w:style w:type="paragraph" w:styleId="Textkomente">
    <w:name w:val="annotation text"/>
    <w:basedOn w:val="Normln"/>
    <w:link w:val="TextkomenteChar"/>
    <w:semiHidden/>
    <w:rsid w:val="0020208F"/>
    <w:pPr>
      <w:spacing w:after="0"/>
    </w:pPr>
    <w:rPr>
      <w:rFonts w:cs="Times New Roman"/>
      <w:szCs w:val="20"/>
      <w:lang w:val="x-none" w:eastAsia="x-none"/>
    </w:rPr>
  </w:style>
  <w:style w:type="character" w:customStyle="1" w:styleId="TextkomenteChar">
    <w:name w:val="Text komentáře Char"/>
    <w:link w:val="Textkomente"/>
    <w:semiHidden/>
    <w:rsid w:val="0020208F"/>
    <w:rPr>
      <w:rFonts w:ascii="Arial" w:eastAsia="Times New Roman" w:hAnsi="Arial" w:cs="Times New Roman"/>
      <w:sz w:val="20"/>
      <w:szCs w:val="20"/>
      <w:lang w:val="x-none" w:eastAsia="x-none"/>
    </w:rPr>
  </w:style>
  <w:style w:type="paragraph" w:styleId="Pedmtkomente">
    <w:name w:val="annotation subject"/>
    <w:basedOn w:val="Textkomente"/>
    <w:next w:val="Textkomente"/>
    <w:link w:val="PedmtkomenteChar"/>
    <w:semiHidden/>
    <w:rsid w:val="0020208F"/>
    <w:rPr>
      <w:b/>
      <w:bCs/>
    </w:rPr>
  </w:style>
  <w:style w:type="character" w:customStyle="1" w:styleId="PedmtkomenteChar">
    <w:name w:val="Předmět komentáře Char"/>
    <w:link w:val="Pedmtkomente"/>
    <w:semiHidden/>
    <w:rsid w:val="0020208F"/>
    <w:rPr>
      <w:rFonts w:ascii="Arial" w:eastAsia="Times New Roman" w:hAnsi="Arial" w:cs="Times New Roman"/>
      <w:b/>
      <w:bCs/>
      <w:sz w:val="20"/>
      <w:szCs w:val="20"/>
      <w:lang w:val="x-none" w:eastAsia="x-none"/>
    </w:rPr>
  </w:style>
  <w:style w:type="character" w:styleId="Siln">
    <w:name w:val="Strong"/>
    <w:basedOn w:val="Standardnpsmoodstavce"/>
    <w:uiPriority w:val="22"/>
    <w:qFormat/>
    <w:rsid w:val="00940251"/>
    <w:rPr>
      <w:b/>
      <w:bCs/>
    </w:rPr>
  </w:style>
  <w:style w:type="paragraph" w:styleId="Titulek">
    <w:name w:val="caption"/>
    <w:basedOn w:val="Normln"/>
    <w:next w:val="Normln"/>
    <w:semiHidden/>
    <w:unhideWhenUsed/>
    <w:qFormat/>
    <w:rsid w:val="00940251"/>
    <w:rPr>
      <w:b/>
      <w:bCs/>
      <w:szCs w:val="20"/>
    </w:rPr>
  </w:style>
  <w:style w:type="character" w:customStyle="1" w:styleId="OdstavecseseznamemChar">
    <w:name w:val="Odstavec se seznamem Char"/>
    <w:link w:val="Odstavecseseznamem"/>
    <w:uiPriority w:val="34"/>
    <w:rsid w:val="00940251"/>
    <w:rPr>
      <w:rFonts w:ascii="Calibri" w:hAnsi="Calibri" w:cs="Calibri"/>
      <w:szCs w:val="24"/>
    </w:rPr>
  </w:style>
  <w:style w:type="paragraph" w:styleId="Seznam">
    <w:name w:val="List"/>
    <w:basedOn w:val="Normln"/>
    <w:uiPriority w:val="99"/>
    <w:semiHidden/>
    <w:unhideWhenUsed/>
    <w:rsid w:val="00793239"/>
    <w:pPr>
      <w:ind w:left="283" w:hanging="283"/>
      <w:contextualSpacing/>
    </w:pPr>
  </w:style>
  <w:style w:type="paragraph" w:styleId="Zkladntextodsazen">
    <w:name w:val="Body Text Indent"/>
    <w:basedOn w:val="Normln"/>
    <w:link w:val="ZkladntextodsazenChar"/>
    <w:uiPriority w:val="99"/>
    <w:semiHidden/>
    <w:unhideWhenUsed/>
    <w:rsid w:val="00793239"/>
    <w:pPr>
      <w:ind w:left="283"/>
    </w:pPr>
  </w:style>
  <w:style w:type="character" w:customStyle="1" w:styleId="ZkladntextodsazenChar">
    <w:name w:val="Základní text odsazený Char"/>
    <w:basedOn w:val="Standardnpsmoodstavce"/>
    <w:link w:val="Zkladntextodsazen"/>
    <w:uiPriority w:val="99"/>
    <w:semiHidden/>
    <w:rsid w:val="00793239"/>
  </w:style>
  <w:style w:type="character" w:customStyle="1" w:styleId="Styl1Char">
    <w:name w:val="Styl1 Char"/>
    <w:link w:val="Styl1"/>
    <w:locked/>
    <w:rsid w:val="00793239"/>
    <w:rPr>
      <w:rFonts w:ascii="Verdana" w:hAnsi="Verdana" w:cs="Arial"/>
      <w:szCs w:val="24"/>
      <w:lang w:eastAsia="en-US"/>
    </w:rPr>
  </w:style>
  <w:style w:type="paragraph" w:customStyle="1" w:styleId="Styl1">
    <w:name w:val="Styl1"/>
    <w:basedOn w:val="Normln"/>
    <w:link w:val="Styl1Char"/>
    <w:rsid w:val="00793239"/>
    <w:pPr>
      <w:numPr>
        <w:numId w:val="4"/>
      </w:numPr>
      <w:spacing w:after="0"/>
    </w:pPr>
    <w:rPr>
      <w:rFonts w:ascii="Verdana" w:hAnsi="Verdana"/>
    </w:rPr>
  </w:style>
  <w:style w:type="paragraph" w:styleId="Podnadpis">
    <w:name w:val="Subtitle"/>
    <w:basedOn w:val="Normln"/>
    <w:next w:val="Normln"/>
    <w:link w:val="PodnadpisChar"/>
    <w:qFormat/>
    <w:rsid w:val="00940251"/>
    <w:pPr>
      <w:spacing w:after="60"/>
      <w:jc w:val="center"/>
      <w:outlineLvl w:val="1"/>
    </w:pPr>
    <w:rPr>
      <w:rFonts w:asciiTheme="majorHAnsi" w:eastAsiaTheme="majorEastAsia" w:hAnsiTheme="majorHAnsi" w:cstheme="majorBidi"/>
      <w:sz w:val="24"/>
    </w:rPr>
  </w:style>
  <w:style w:type="character" w:customStyle="1" w:styleId="PodnadpisChar">
    <w:name w:val="Podnadpis Char"/>
    <w:basedOn w:val="Standardnpsmoodstavce"/>
    <w:link w:val="Podnadpis"/>
    <w:rsid w:val="00940251"/>
    <w:rPr>
      <w:rFonts w:asciiTheme="majorHAnsi" w:eastAsiaTheme="majorEastAsia" w:hAnsiTheme="majorHAnsi" w:cstheme="majorBidi"/>
      <w:sz w:val="24"/>
      <w:szCs w:val="24"/>
      <w:lang w:eastAsia="en-US"/>
    </w:rPr>
  </w:style>
  <w:style w:type="character" w:styleId="Zdraznn">
    <w:name w:val="Emphasis"/>
    <w:qFormat/>
    <w:rsid w:val="00940251"/>
    <w:rPr>
      <w:i/>
      <w:iCs/>
    </w:rPr>
  </w:style>
  <w:style w:type="paragraph" w:styleId="Citt">
    <w:name w:val="Quote"/>
    <w:basedOn w:val="Normln"/>
    <w:next w:val="Normln"/>
    <w:link w:val="CittChar"/>
    <w:uiPriority w:val="29"/>
    <w:qFormat/>
    <w:rsid w:val="00940251"/>
    <w:rPr>
      <w:rFonts w:eastAsiaTheme="majorEastAsia"/>
      <w:i/>
      <w:iCs/>
      <w:color w:val="000000" w:themeColor="text1"/>
    </w:rPr>
  </w:style>
  <w:style w:type="character" w:customStyle="1" w:styleId="CittChar">
    <w:name w:val="Citát Char"/>
    <w:basedOn w:val="Standardnpsmoodstavce"/>
    <w:link w:val="Citt"/>
    <w:uiPriority w:val="29"/>
    <w:rsid w:val="00940251"/>
    <w:rPr>
      <w:rFonts w:ascii="Calibri" w:eastAsiaTheme="majorEastAsia" w:hAnsi="Calibri" w:cs="Calibri"/>
      <w:i/>
      <w:iCs/>
      <w:color w:val="000000" w:themeColor="text1"/>
      <w:szCs w:val="24"/>
      <w:lang w:eastAsia="en-US"/>
    </w:rPr>
  </w:style>
  <w:style w:type="paragraph" w:styleId="Vrazncitt">
    <w:name w:val="Intense Quote"/>
    <w:basedOn w:val="Normln"/>
    <w:next w:val="Normln"/>
    <w:link w:val="VrazncittChar"/>
    <w:uiPriority w:val="30"/>
    <w:qFormat/>
    <w:rsid w:val="00940251"/>
    <w:pPr>
      <w:pBdr>
        <w:bottom w:val="single" w:sz="4" w:space="4" w:color="4F81BD" w:themeColor="accent1"/>
      </w:pBdr>
      <w:spacing w:before="200" w:after="280"/>
      <w:ind w:left="936" w:right="936"/>
    </w:pPr>
    <w:rPr>
      <w:rFonts w:eastAsiaTheme="majorEastAsia"/>
      <w:b/>
      <w:bCs/>
      <w:i/>
      <w:iCs/>
      <w:color w:val="4F81BD" w:themeColor="accent1"/>
    </w:rPr>
  </w:style>
  <w:style w:type="character" w:customStyle="1" w:styleId="VrazncittChar">
    <w:name w:val="Výrazný citát Char"/>
    <w:basedOn w:val="Standardnpsmoodstavce"/>
    <w:link w:val="Vrazncitt"/>
    <w:uiPriority w:val="30"/>
    <w:rsid w:val="00940251"/>
    <w:rPr>
      <w:rFonts w:ascii="Calibri" w:eastAsiaTheme="majorEastAsia" w:hAnsi="Calibri" w:cs="Calibri"/>
      <w:b/>
      <w:bCs/>
      <w:i/>
      <w:iCs/>
      <w:color w:val="4F81BD" w:themeColor="accent1"/>
      <w:szCs w:val="24"/>
      <w:lang w:eastAsia="en-US"/>
    </w:rPr>
  </w:style>
  <w:style w:type="character" w:styleId="Zdraznnjemn">
    <w:name w:val="Subtle Emphasis"/>
    <w:uiPriority w:val="19"/>
    <w:qFormat/>
    <w:rsid w:val="00940251"/>
    <w:rPr>
      <w:i/>
      <w:iCs/>
      <w:color w:val="808080" w:themeColor="text1" w:themeTint="7F"/>
    </w:rPr>
  </w:style>
  <w:style w:type="character" w:styleId="Zdraznnintenzivn">
    <w:name w:val="Intense Emphasis"/>
    <w:uiPriority w:val="21"/>
    <w:qFormat/>
    <w:rsid w:val="00940251"/>
    <w:rPr>
      <w:b/>
      <w:bCs/>
      <w:i/>
      <w:iCs/>
      <w:color w:val="4F81BD" w:themeColor="accent1"/>
    </w:rPr>
  </w:style>
  <w:style w:type="character" w:styleId="Odkazjemn">
    <w:name w:val="Subtle Reference"/>
    <w:uiPriority w:val="31"/>
    <w:qFormat/>
    <w:rsid w:val="00940251"/>
    <w:rPr>
      <w:smallCaps/>
      <w:color w:val="C0504D" w:themeColor="accent2"/>
      <w:u w:val="single"/>
    </w:rPr>
  </w:style>
  <w:style w:type="character" w:styleId="Odkazintenzivn">
    <w:name w:val="Intense Reference"/>
    <w:basedOn w:val="Standardnpsmoodstavce"/>
    <w:uiPriority w:val="32"/>
    <w:qFormat/>
    <w:rsid w:val="00940251"/>
    <w:rPr>
      <w:b/>
      <w:bCs/>
      <w:smallCaps/>
      <w:color w:val="C0504D" w:themeColor="accent2"/>
      <w:spacing w:val="5"/>
      <w:u w:val="single"/>
    </w:rPr>
  </w:style>
  <w:style w:type="character" w:styleId="Nzevknihy">
    <w:name w:val="Book Title"/>
    <w:basedOn w:val="Standardnpsmoodstavce"/>
    <w:uiPriority w:val="33"/>
    <w:qFormat/>
    <w:rsid w:val="00940251"/>
    <w:rPr>
      <w:b/>
      <w:bCs/>
      <w:smallCaps/>
      <w:spacing w:val="5"/>
    </w:rPr>
  </w:style>
  <w:style w:type="character" w:customStyle="1" w:styleId="BezmezerChar">
    <w:name w:val="Bez mezer Char"/>
    <w:basedOn w:val="Standardnpsmoodstavce"/>
    <w:link w:val="Bezmezer"/>
    <w:uiPriority w:val="1"/>
    <w:rsid w:val="00940251"/>
    <w:rPr>
      <w:rFonts w:ascii="Arial" w:hAnsi="Arial" w:cs="Calibri"/>
    </w:rPr>
  </w:style>
  <w:style w:type="paragraph" w:customStyle="1" w:styleId="Obrzek">
    <w:name w:val="Obrázek"/>
    <w:basedOn w:val="Text"/>
    <w:qFormat/>
    <w:rsid w:val="00940251"/>
    <w:pPr>
      <w:jc w:val="right"/>
    </w:pPr>
    <w:rPr>
      <w:rFonts w:ascii="Calibri" w:hAnsi="Calibri" w:cs="Calibri"/>
      <w:lang w:eastAsia="en-US"/>
    </w:rPr>
  </w:style>
  <w:style w:type="paragraph" w:styleId="Obsah9">
    <w:name w:val="toc 9"/>
    <w:basedOn w:val="Normln"/>
    <w:next w:val="Normln"/>
    <w:autoRedefine/>
    <w:semiHidden/>
    <w:unhideWhenUsed/>
    <w:qFormat/>
    <w:rsid w:val="00940251"/>
    <w:pPr>
      <w:ind w:left="1600"/>
    </w:pPr>
  </w:style>
  <w:style w:type="paragraph" w:styleId="Textpoznpodarou">
    <w:name w:val="footnote text"/>
    <w:aliases w:val="Char Char Char,Text pozn. pod čarou Char1 Char Char,Char Char Char Char,Char Char Char1,Footnote Text Char1 Char,Footnote Text Char Char Char,Text pozn. pod čarou Char Char Char Char,Můj text pod čarou,Char Char1,Char Char"/>
    <w:basedOn w:val="Normln"/>
    <w:link w:val="TextpoznpodarouChar"/>
    <w:uiPriority w:val="99"/>
    <w:unhideWhenUsed/>
    <w:rsid w:val="00BA6851"/>
    <w:pPr>
      <w:spacing w:before="0" w:after="0"/>
    </w:pPr>
    <w:rPr>
      <w:szCs w:val="20"/>
    </w:rPr>
  </w:style>
  <w:style w:type="character" w:customStyle="1" w:styleId="TextpoznpodarouChar">
    <w:name w:val="Text pozn. pod čarou Char"/>
    <w:aliases w:val="Char Char Char Char1,Text pozn. pod čarou Char1 Char Char Char,Char Char Char Char Char,Char Char Char1 Char,Footnote Text Char1 Char Char,Footnote Text Char Char Char Char,Text pozn. pod čarou Char Char Char Char Char"/>
    <w:basedOn w:val="Standardnpsmoodstavce"/>
    <w:link w:val="Textpoznpodarou"/>
    <w:uiPriority w:val="99"/>
    <w:rsid w:val="00BA6851"/>
    <w:rPr>
      <w:rFonts w:ascii="Calibri" w:hAnsi="Calibri" w:cs="Calibri"/>
      <w:lang w:eastAsia="en-US"/>
    </w:rPr>
  </w:style>
  <w:style w:type="character" w:styleId="Znakapoznpodarou">
    <w:name w:val="footnote reference"/>
    <w:aliases w:val="BVI fnr,Footnote call,SUPERS"/>
    <w:basedOn w:val="Standardnpsmoodstavce"/>
    <w:uiPriority w:val="99"/>
    <w:unhideWhenUsed/>
    <w:rsid w:val="00BA6851"/>
    <w:rPr>
      <w:vertAlign w:val="superscript"/>
    </w:rPr>
  </w:style>
  <w:style w:type="paragraph" w:customStyle="1" w:styleId="TableSmHeading">
    <w:name w:val="Table_Sm_Heading"/>
    <w:basedOn w:val="Normln"/>
    <w:rsid w:val="000E160D"/>
    <w:pPr>
      <w:keepNext/>
      <w:keepLines/>
      <w:suppressAutoHyphens/>
      <w:spacing w:before="0" w:after="40" w:line="276" w:lineRule="auto"/>
      <w:jc w:val="left"/>
    </w:pPr>
    <w:rPr>
      <w:rFonts w:eastAsiaTheme="majorEastAsia" w:cstheme="majorBidi"/>
      <w:b/>
      <w:sz w:val="16"/>
      <w:szCs w:val="20"/>
      <w:lang w:eastAsia="ar-SA"/>
    </w:rPr>
  </w:style>
  <w:style w:type="paragraph" w:customStyle="1" w:styleId="HPTableTitle">
    <w:name w:val="HP_Table_Title"/>
    <w:basedOn w:val="Normln"/>
    <w:next w:val="Normln"/>
    <w:rsid w:val="000E160D"/>
    <w:pPr>
      <w:keepNext/>
      <w:keepLines/>
      <w:suppressAutoHyphens/>
      <w:spacing w:before="240" w:after="200" w:line="276" w:lineRule="auto"/>
      <w:jc w:val="left"/>
    </w:pPr>
    <w:rPr>
      <w:rFonts w:eastAsiaTheme="majorEastAsia" w:cstheme="majorBidi"/>
      <w:b/>
      <w:sz w:val="18"/>
      <w:szCs w:val="20"/>
      <w:lang w:eastAsia="ar-SA"/>
    </w:rPr>
  </w:style>
  <w:style w:type="paragraph" w:customStyle="1" w:styleId="TableMedium">
    <w:name w:val="Table_Medium"/>
    <w:basedOn w:val="Normln"/>
    <w:rsid w:val="000E160D"/>
    <w:pPr>
      <w:suppressAutoHyphens/>
      <w:spacing w:before="40" w:after="40" w:line="276" w:lineRule="auto"/>
      <w:jc w:val="left"/>
    </w:pPr>
    <w:rPr>
      <w:rFonts w:eastAsiaTheme="majorEastAsia" w:cstheme="majorBidi"/>
      <w:sz w:val="18"/>
      <w:szCs w:val="20"/>
      <w:lang w:eastAsia="ar-SA"/>
    </w:rPr>
  </w:style>
  <w:style w:type="character" w:customStyle="1" w:styleId="apple-converted-space">
    <w:name w:val="apple-converted-space"/>
    <w:basedOn w:val="Standardnpsmoodstavce"/>
    <w:rsid w:val="00D828AD"/>
  </w:style>
  <w:style w:type="paragraph" w:customStyle="1" w:styleId="NormlnIMP">
    <w:name w:val="Normální_IMP"/>
    <w:basedOn w:val="Normln"/>
    <w:uiPriority w:val="99"/>
    <w:rsid w:val="00097739"/>
    <w:pPr>
      <w:suppressAutoHyphens/>
      <w:autoSpaceDE w:val="0"/>
      <w:autoSpaceDN w:val="0"/>
      <w:spacing w:before="0" w:after="0" w:line="230" w:lineRule="auto"/>
      <w:jc w:val="left"/>
    </w:pPr>
    <w:rPr>
      <w:rFonts w:ascii="Times New Roman" w:hAnsi="Times New Roman" w:cs="Times New Roman"/>
      <w:szCs w:val="20"/>
      <w:lang w:eastAsia="cs-CZ"/>
    </w:rPr>
  </w:style>
  <w:style w:type="paragraph" w:styleId="Revize">
    <w:name w:val="Revision"/>
    <w:hidden/>
    <w:uiPriority w:val="99"/>
    <w:semiHidden/>
    <w:rsid w:val="00426E9E"/>
    <w:rPr>
      <w:rFonts w:ascii="Arial" w:hAnsi="Arial" w:cs="Arial"/>
      <w:szCs w:val="24"/>
      <w:lang w:eastAsia="en-US"/>
    </w:rPr>
  </w:style>
  <w:style w:type="character" w:styleId="Nevyeenzmnka">
    <w:name w:val="Unresolved Mention"/>
    <w:basedOn w:val="Standardnpsmoodstavce"/>
    <w:uiPriority w:val="99"/>
    <w:semiHidden/>
    <w:unhideWhenUsed/>
    <w:rsid w:val="000A3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66">
      <w:bodyDiv w:val="1"/>
      <w:marLeft w:val="0"/>
      <w:marRight w:val="0"/>
      <w:marTop w:val="0"/>
      <w:marBottom w:val="0"/>
      <w:divBdr>
        <w:top w:val="none" w:sz="0" w:space="0" w:color="auto"/>
        <w:left w:val="none" w:sz="0" w:space="0" w:color="auto"/>
        <w:bottom w:val="none" w:sz="0" w:space="0" w:color="auto"/>
        <w:right w:val="none" w:sz="0" w:space="0" w:color="auto"/>
      </w:divBdr>
      <w:divsChild>
        <w:div w:id="1289317110">
          <w:marLeft w:val="0"/>
          <w:marRight w:val="0"/>
          <w:marTop w:val="0"/>
          <w:marBottom w:val="0"/>
          <w:divBdr>
            <w:top w:val="none" w:sz="0" w:space="0" w:color="auto"/>
            <w:left w:val="none" w:sz="0" w:space="0" w:color="auto"/>
            <w:bottom w:val="none" w:sz="0" w:space="0" w:color="auto"/>
            <w:right w:val="none" w:sz="0" w:space="0" w:color="auto"/>
          </w:divBdr>
          <w:divsChild>
            <w:div w:id="236209775">
              <w:marLeft w:val="-390"/>
              <w:marRight w:val="-390"/>
              <w:marTop w:val="0"/>
              <w:marBottom w:val="0"/>
              <w:divBdr>
                <w:top w:val="none" w:sz="0" w:space="0" w:color="auto"/>
                <w:left w:val="none" w:sz="0" w:space="0" w:color="auto"/>
                <w:bottom w:val="single" w:sz="6" w:space="18" w:color="E9EFF3"/>
                <w:right w:val="none" w:sz="0" w:space="0" w:color="auto"/>
              </w:divBdr>
              <w:divsChild>
                <w:div w:id="1996714342">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4674582">
      <w:bodyDiv w:val="1"/>
      <w:marLeft w:val="0"/>
      <w:marRight w:val="0"/>
      <w:marTop w:val="0"/>
      <w:marBottom w:val="0"/>
      <w:divBdr>
        <w:top w:val="none" w:sz="0" w:space="0" w:color="auto"/>
        <w:left w:val="none" w:sz="0" w:space="0" w:color="auto"/>
        <w:bottom w:val="none" w:sz="0" w:space="0" w:color="auto"/>
        <w:right w:val="none" w:sz="0" w:space="0" w:color="auto"/>
      </w:divBdr>
    </w:div>
    <w:div w:id="25449877">
      <w:bodyDiv w:val="1"/>
      <w:marLeft w:val="0"/>
      <w:marRight w:val="0"/>
      <w:marTop w:val="0"/>
      <w:marBottom w:val="0"/>
      <w:divBdr>
        <w:top w:val="none" w:sz="0" w:space="0" w:color="auto"/>
        <w:left w:val="none" w:sz="0" w:space="0" w:color="auto"/>
        <w:bottom w:val="none" w:sz="0" w:space="0" w:color="auto"/>
        <w:right w:val="none" w:sz="0" w:space="0" w:color="auto"/>
      </w:divBdr>
    </w:div>
    <w:div w:id="49770757">
      <w:bodyDiv w:val="1"/>
      <w:marLeft w:val="0"/>
      <w:marRight w:val="0"/>
      <w:marTop w:val="0"/>
      <w:marBottom w:val="0"/>
      <w:divBdr>
        <w:top w:val="none" w:sz="0" w:space="0" w:color="auto"/>
        <w:left w:val="none" w:sz="0" w:space="0" w:color="auto"/>
        <w:bottom w:val="none" w:sz="0" w:space="0" w:color="auto"/>
        <w:right w:val="none" w:sz="0" w:space="0" w:color="auto"/>
      </w:divBdr>
    </w:div>
    <w:div w:id="77681419">
      <w:bodyDiv w:val="1"/>
      <w:marLeft w:val="0"/>
      <w:marRight w:val="0"/>
      <w:marTop w:val="0"/>
      <w:marBottom w:val="0"/>
      <w:divBdr>
        <w:top w:val="none" w:sz="0" w:space="0" w:color="auto"/>
        <w:left w:val="none" w:sz="0" w:space="0" w:color="auto"/>
        <w:bottom w:val="none" w:sz="0" w:space="0" w:color="auto"/>
        <w:right w:val="none" w:sz="0" w:space="0" w:color="auto"/>
      </w:divBdr>
      <w:divsChild>
        <w:div w:id="396052345">
          <w:marLeft w:val="0"/>
          <w:marRight w:val="0"/>
          <w:marTop w:val="0"/>
          <w:marBottom w:val="0"/>
          <w:divBdr>
            <w:top w:val="none" w:sz="0" w:space="0" w:color="auto"/>
            <w:left w:val="none" w:sz="0" w:space="0" w:color="auto"/>
            <w:bottom w:val="none" w:sz="0" w:space="0" w:color="auto"/>
            <w:right w:val="none" w:sz="0" w:space="0" w:color="auto"/>
          </w:divBdr>
          <w:divsChild>
            <w:div w:id="176770855">
              <w:marLeft w:val="0"/>
              <w:marRight w:val="0"/>
              <w:marTop w:val="0"/>
              <w:marBottom w:val="0"/>
              <w:divBdr>
                <w:top w:val="none" w:sz="0" w:space="0" w:color="auto"/>
                <w:left w:val="none" w:sz="0" w:space="0" w:color="auto"/>
                <w:bottom w:val="none" w:sz="0" w:space="0" w:color="auto"/>
                <w:right w:val="none" w:sz="0" w:space="0" w:color="auto"/>
              </w:divBdr>
              <w:divsChild>
                <w:div w:id="1295450896">
                  <w:marLeft w:val="0"/>
                  <w:marRight w:val="0"/>
                  <w:marTop w:val="0"/>
                  <w:marBottom w:val="0"/>
                  <w:divBdr>
                    <w:top w:val="none" w:sz="0" w:space="0" w:color="auto"/>
                    <w:left w:val="none" w:sz="0" w:space="0" w:color="auto"/>
                    <w:bottom w:val="none" w:sz="0" w:space="0" w:color="auto"/>
                    <w:right w:val="none" w:sz="0" w:space="0" w:color="auto"/>
                  </w:divBdr>
                  <w:divsChild>
                    <w:div w:id="961308371">
                      <w:marLeft w:val="0"/>
                      <w:marRight w:val="0"/>
                      <w:marTop w:val="0"/>
                      <w:marBottom w:val="0"/>
                      <w:divBdr>
                        <w:top w:val="none" w:sz="0" w:space="0" w:color="auto"/>
                        <w:left w:val="none" w:sz="0" w:space="0" w:color="auto"/>
                        <w:bottom w:val="none" w:sz="0" w:space="0" w:color="auto"/>
                        <w:right w:val="none" w:sz="0" w:space="0" w:color="auto"/>
                      </w:divBdr>
                      <w:divsChild>
                        <w:div w:id="1401908820">
                          <w:marLeft w:val="0"/>
                          <w:marRight w:val="0"/>
                          <w:marTop w:val="0"/>
                          <w:marBottom w:val="0"/>
                          <w:divBdr>
                            <w:top w:val="none" w:sz="0" w:space="0" w:color="auto"/>
                            <w:left w:val="none" w:sz="0" w:space="0" w:color="auto"/>
                            <w:bottom w:val="none" w:sz="0" w:space="0" w:color="auto"/>
                            <w:right w:val="none" w:sz="0" w:space="0" w:color="auto"/>
                          </w:divBdr>
                          <w:divsChild>
                            <w:div w:id="962536212">
                              <w:marLeft w:val="0"/>
                              <w:marRight w:val="0"/>
                              <w:marTop w:val="0"/>
                              <w:marBottom w:val="0"/>
                              <w:divBdr>
                                <w:top w:val="none" w:sz="0" w:space="0" w:color="auto"/>
                                <w:left w:val="none" w:sz="0" w:space="0" w:color="auto"/>
                                <w:bottom w:val="none" w:sz="0" w:space="0" w:color="auto"/>
                                <w:right w:val="none" w:sz="0" w:space="0" w:color="auto"/>
                              </w:divBdr>
                              <w:divsChild>
                                <w:div w:id="18033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14761">
      <w:bodyDiv w:val="1"/>
      <w:marLeft w:val="0"/>
      <w:marRight w:val="0"/>
      <w:marTop w:val="0"/>
      <w:marBottom w:val="0"/>
      <w:divBdr>
        <w:top w:val="none" w:sz="0" w:space="0" w:color="auto"/>
        <w:left w:val="none" w:sz="0" w:space="0" w:color="auto"/>
        <w:bottom w:val="none" w:sz="0" w:space="0" w:color="auto"/>
        <w:right w:val="none" w:sz="0" w:space="0" w:color="auto"/>
      </w:divBdr>
      <w:divsChild>
        <w:div w:id="81414276">
          <w:marLeft w:val="0"/>
          <w:marRight w:val="0"/>
          <w:marTop w:val="0"/>
          <w:marBottom w:val="0"/>
          <w:divBdr>
            <w:top w:val="none" w:sz="0" w:space="0" w:color="auto"/>
            <w:left w:val="none" w:sz="0" w:space="0" w:color="auto"/>
            <w:bottom w:val="none" w:sz="0" w:space="0" w:color="auto"/>
            <w:right w:val="none" w:sz="0" w:space="0" w:color="auto"/>
          </w:divBdr>
          <w:divsChild>
            <w:div w:id="1904753475">
              <w:marLeft w:val="0"/>
              <w:marRight w:val="0"/>
              <w:marTop w:val="0"/>
              <w:marBottom w:val="0"/>
              <w:divBdr>
                <w:top w:val="none" w:sz="0" w:space="0" w:color="auto"/>
                <w:left w:val="none" w:sz="0" w:space="0" w:color="auto"/>
                <w:bottom w:val="none" w:sz="0" w:space="0" w:color="auto"/>
                <w:right w:val="none" w:sz="0" w:space="0" w:color="auto"/>
              </w:divBdr>
              <w:divsChild>
                <w:div w:id="292055474">
                  <w:marLeft w:val="0"/>
                  <w:marRight w:val="0"/>
                  <w:marTop w:val="100"/>
                  <w:marBottom w:val="100"/>
                  <w:divBdr>
                    <w:top w:val="none" w:sz="0" w:space="0" w:color="auto"/>
                    <w:left w:val="none" w:sz="0" w:space="0" w:color="auto"/>
                    <w:bottom w:val="none" w:sz="0" w:space="0" w:color="auto"/>
                    <w:right w:val="none" w:sz="0" w:space="0" w:color="auto"/>
                  </w:divBdr>
                  <w:divsChild>
                    <w:div w:id="198663482">
                      <w:marLeft w:val="0"/>
                      <w:marRight w:val="0"/>
                      <w:marTop w:val="0"/>
                      <w:marBottom w:val="0"/>
                      <w:divBdr>
                        <w:top w:val="none" w:sz="0" w:space="0" w:color="auto"/>
                        <w:left w:val="none" w:sz="0" w:space="0" w:color="auto"/>
                        <w:bottom w:val="none" w:sz="0" w:space="0" w:color="auto"/>
                        <w:right w:val="none" w:sz="0" w:space="0" w:color="auto"/>
                      </w:divBdr>
                      <w:divsChild>
                        <w:div w:id="2092921190">
                          <w:marLeft w:val="120"/>
                          <w:marRight w:val="120"/>
                          <w:marTop w:val="0"/>
                          <w:marBottom w:val="0"/>
                          <w:divBdr>
                            <w:top w:val="none" w:sz="0" w:space="0" w:color="auto"/>
                            <w:left w:val="none" w:sz="0" w:space="0" w:color="auto"/>
                            <w:bottom w:val="none" w:sz="0" w:space="0" w:color="auto"/>
                            <w:right w:val="none" w:sz="0" w:space="0" w:color="auto"/>
                          </w:divBdr>
                          <w:divsChild>
                            <w:div w:id="1144154419">
                              <w:marLeft w:val="0"/>
                              <w:marRight w:val="0"/>
                              <w:marTop w:val="0"/>
                              <w:marBottom w:val="0"/>
                              <w:divBdr>
                                <w:top w:val="none" w:sz="0" w:space="0" w:color="auto"/>
                                <w:left w:val="none" w:sz="0" w:space="0" w:color="auto"/>
                                <w:bottom w:val="none" w:sz="0" w:space="0" w:color="auto"/>
                                <w:right w:val="none" w:sz="0" w:space="0" w:color="auto"/>
                              </w:divBdr>
                              <w:divsChild>
                                <w:div w:id="192060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743158">
      <w:bodyDiv w:val="1"/>
      <w:marLeft w:val="0"/>
      <w:marRight w:val="0"/>
      <w:marTop w:val="0"/>
      <w:marBottom w:val="0"/>
      <w:divBdr>
        <w:top w:val="none" w:sz="0" w:space="0" w:color="auto"/>
        <w:left w:val="none" w:sz="0" w:space="0" w:color="auto"/>
        <w:bottom w:val="none" w:sz="0" w:space="0" w:color="auto"/>
        <w:right w:val="none" w:sz="0" w:space="0" w:color="auto"/>
      </w:divBdr>
      <w:divsChild>
        <w:div w:id="214657696">
          <w:marLeft w:val="0"/>
          <w:marRight w:val="0"/>
          <w:marTop w:val="0"/>
          <w:marBottom w:val="0"/>
          <w:divBdr>
            <w:top w:val="none" w:sz="0" w:space="0" w:color="auto"/>
            <w:left w:val="none" w:sz="0" w:space="0" w:color="auto"/>
            <w:bottom w:val="none" w:sz="0" w:space="0" w:color="auto"/>
            <w:right w:val="none" w:sz="0" w:space="0" w:color="auto"/>
          </w:divBdr>
          <w:divsChild>
            <w:div w:id="454251089">
              <w:marLeft w:val="0"/>
              <w:marRight w:val="0"/>
              <w:marTop w:val="0"/>
              <w:marBottom w:val="0"/>
              <w:divBdr>
                <w:top w:val="none" w:sz="0" w:space="0" w:color="auto"/>
                <w:left w:val="none" w:sz="0" w:space="0" w:color="auto"/>
                <w:bottom w:val="none" w:sz="0" w:space="0" w:color="auto"/>
                <w:right w:val="none" w:sz="0" w:space="0" w:color="auto"/>
              </w:divBdr>
              <w:divsChild>
                <w:div w:id="605502719">
                  <w:marLeft w:val="0"/>
                  <w:marRight w:val="0"/>
                  <w:marTop w:val="0"/>
                  <w:marBottom w:val="0"/>
                  <w:divBdr>
                    <w:top w:val="none" w:sz="0" w:space="0" w:color="auto"/>
                    <w:left w:val="none" w:sz="0" w:space="0" w:color="auto"/>
                    <w:bottom w:val="none" w:sz="0" w:space="0" w:color="auto"/>
                    <w:right w:val="none" w:sz="0" w:space="0" w:color="auto"/>
                  </w:divBdr>
                  <w:divsChild>
                    <w:div w:id="1879972323">
                      <w:marLeft w:val="0"/>
                      <w:marRight w:val="0"/>
                      <w:marTop w:val="0"/>
                      <w:marBottom w:val="0"/>
                      <w:divBdr>
                        <w:top w:val="none" w:sz="0" w:space="0" w:color="auto"/>
                        <w:left w:val="none" w:sz="0" w:space="0" w:color="auto"/>
                        <w:bottom w:val="none" w:sz="0" w:space="0" w:color="auto"/>
                        <w:right w:val="none" w:sz="0" w:space="0" w:color="auto"/>
                      </w:divBdr>
                      <w:divsChild>
                        <w:div w:id="17440232">
                          <w:marLeft w:val="0"/>
                          <w:marRight w:val="0"/>
                          <w:marTop w:val="0"/>
                          <w:marBottom w:val="0"/>
                          <w:divBdr>
                            <w:top w:val="none" w:sz="0" w:space="0" w:color="auto"/>
                            <w:left w:val="none" w:sz="0" w:space="0" w:color="auto"/>
                            <w:bottom w:val="none" w:sz="0" w:space="0" w:color="auto"/>
                            <w:right w:val="none" w:sz="0" w:space="0" w:color="auto"/>
                          </w:divBdr>
                          <w:divsChild>
                            <w:div w:id="790824513">
                              <w:marLeft w:val="0"/>
                              <w:marRight w:val="0"/>
                              <w:marTop w:val="0"/>
                              <w:marBottom w:val="0"/>
                              <w:divBdr>
                                <w:top w:val="none" w:sz="0" w:space="0" w:color="auto"/>
                                <w:left w:val="none" w:sz="0" w:space="0" w:color="auto"/>
                                <w:bottom w:val="none" w:sz="0" w:space="0" w:color="auto"/>
                                <w:right w:val="none" w:sz="0" w:space="0" w:color="auto"/>
                              </w:divBdr>
                              <w:divsChild>
                                <w:div w:id="170894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238620">
      <w:bodyDiv w:val="1"/>
      <w:marLeft w:val="0"/>
      <w:marRight w:val="0"/>
      <w:marTop w:val="0"/>
      <w:marBottom w:val="0"/>
      <w:divBdr>
        <w:top w:val="none" w:sz="0" w:space="0" w:color="auto"/>
        <w:left w:val="none" w:sz="0" w:space="0" w:color="auto"/>
        <w:bottom w:val="none" w:sz="0" w:space="0" w:color="auto"/>
        <w:right w:val="none" w:sz="0" w:space="0" w:color="auto"/>
      </w:divBdr>
    </w:div>
    <w:div w:id="619385694">
      <w:bodyDiv w:val="1"/>
      <w:marLeft w:val="0"/>
      <w:marRight w:val="0"/>
      <w:marTop w:val="0"/>
      <w:marBottom w:val="0"/>
      <w:divBdr>
        <w:top w:val="none" w:sz="0" w:space="0" w:color="auto"/>
        <w:left w:val="none" w:sz="0" w:space="0" w:color="auto"/>
        <w:bottom w:val="none" w:sz="0" w:space="0" w:color="auto"/>
        <w:right w:val="none" w:sz="0" w:space="0" w:color="auto"/>
      </w:divBdr>
    </w:div>
    <w:div w:id="701519926">
      <w:bodyDiv w:val="1"/>
      <w:marLeft w:val="0"/>
      <w:marRight w:val="0"/>
      <w:marTop w:val="0"/>
      <w:marBottom w:val="0"/>
      <w:divBdr>
        <w:top w:val="none" w:sz="0" w:space="0" w:color="auto"/>
        <w:left w:val="none" w:sz="0" w:space="0" w:color="auto"/>
        <w:bottom w:val="none" w:sz="0" w:space="0" w:color="auto"/>
        <w:right w:val="none" w:sz="0" w:space="0" w:color="auto"/>
      </w:divBdr>
    </w:div>
    <w:div w:id="710424521">
      <w:bodyDiv w:val="1"/>
      <w:marLeft w:val="0"/>
      <w:marRight w:val="0"/>
      <w:marTop w:val="0"/>
      <w:marBottom w:val="0"/>
      <w:divBdr>
        <w:top w:val="none" w:sz="0" w:space="0" w:color="auto"/>
        <w:left w:val="none" w:sz="0" w:space="0" w:color="auto"/>
        <w:bottom w:val="none" w:sz="0" w:space="0" w:color="auto"/>
        <w:right w:val="none" w:sz="0" w:space="0" w:color="auto"/>
      </w:divBdr>
      <w:divsChild>
        <w:div w:id="227033220">
          <w:marLeft w:val="0"/>
          <w:marRight w:val="0"/>
          <w:marTop w:val="0"/>
          <w:marBottom w:val="0"/>
          <w:divBdr>
            <w:top w:val="none" w:sz="0" w:space="0" w:color="auto"/>
            <w:left w:val="none" w:sz="0" w:space="0" w:color="auto"/>
            <w:bottom w:val="none" w:sz="0" w:space="0" w:color="auto"/>
            <w:right w:val="none" w:sz="0" w:space="0" w:color="auto"/>
          </w:divBdr>
          <w:divsChild>
            <w:div w:id="231157184">
              <w:marLeft w:val="-390"/>
              <w:marRight w:val="-390"/>
              <w:marTop w:val="0"/>
              <w:marBottom w:val="0"/>
              <w:divBdr>
                <w:top w:val="none" w:sz="0" w:space="0" w:color="auto"/>
                <w:left w:val="none" w:sz="0" w:space="0" w:color="auto"/>
                <w:bottom w:val="single" w:sz="6" w:space="18" w:color="E9EFF3"/>
                <w:right w:val="none" w:sz="0" w:space="0" w:color="auto"/>
              </w:divBdr>
              <w:divsChild>
                <w:div w:id="79668475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742870532">
      <w:bodyDiv w:val="1"/>
      <w:marLeft w:val="0"/>
      <w:marRight w:val="0"/>
      <w:marTop w:val="0"/>
      <w:marBottom w:val="0"/>
      <w:divBdr>
        <w:top w:val="none" w:sz="0" w:space="0" w:color="auto"/>
        <w:left w:val="none" w:sz="0" w:space="0" w:color="auto"/>
        <w:bottom w:val="none" w:sz="0" w:space="0" w:color="auto"/>
        <w:right w:val="none" w:sz="0" w:space="0" w:color="auto"/>
      </w:divBdr>
    </w:div>
    <w:div w:id="795759736">
      <w:bodyDiv w:val="1"/>
      <w:marLeft w:val="0"/>
      <w:marRight w:val="0"/>
      <w:marTop w:val="0"/>
      <w:marBottom w:val="0"/>
      <w:divBdr>
        <w:top w:val="none" w:sz="0" w:space="0" w:color="auto"/>
        <w:left w:val="none" w:sz="0" w:space="0" w:color="auto"/>
        <w:bottom w:val="none" w:sz="0" w:space="0" w:color="auto"/>
        <w:right w:val="none" w:sz="0" w:space="0" w:color="auto"/>
      </w:divBdr>
      <w:divsChild>
        <w:div w:id="1424109602">
          <w:marLeft w:val="0"/>
          <w:marRight w:val="0"/>
          <w:marTop w:val="0"/>
          <w:marBottom w:val="0"/>
          <w:divBdr>
            <w:top w:val="none" w:sz="0" w:space="0" w:color="auto"/>
            <w:left w:val="none" w:sz="0" w:space="0" w:color="auto"/>
            <w:bottom w:val="none" w:sz="0" w:space="0" w:color="auto"/>
            <w:right w:val="none" w:sz="0" w:space="0" w:color="auto"/>
          </w:divBdr>
          <w:divsChild>
            <w:div w:id="1239364607">
              <w:marLeft w:val="0"/>
              <w:marRight w:val="0"/>
              <w:marTop w:val="0"/>
              <w:marBottom w:val="0"/>
              <w:divBdr>
                <w:top w:val="none" w:sz="0" w:space="0" w:color="auto"/>
                <w:left w:val="none" w:sz="0" w:space="0" w:color="auto"/>
                <w:bottom w:val="none" w:sz="0" w:space="0" w:color="auto"/>
                <w:right w:val="none" w:sz="0" w:space="0" w:color="auto"/>
              </w:divBdr>
              <w:divsChild>
                <w:div w:id="327757766">
                  <w:marLeft w:val="0"/>
                  <w:marRight w:val="0"/>
                  <w:marTop w:val="100"/>
                  <w:marBottom w:val="100"/>
                  <w:divBdr>
                    <w:top w:val="none" w:sz="0" w:space="0" w:color="auto"/>
                    <w:left w:val="none" w:sz="0" w:space="0" w:color="auto"/>
                    <w:bottom w:val="none" w:sz="0" w:space="0" w:color="auto"/>
                    <w:right w:val="none" w:sz="0" w:space="0" w:color="auto"/>
                  </w:divBdr>
                  <w:divsChild>
                    <w:div w:id="196353603">
                      <w:marLeft w:val="0"/>
                      <w:marRight w:val="0"/>
                      <w:marTop w:val="0"/>
                      <w:marBottom w:val="0"/>
                      <w:divBdr>
                        <w:top w:val="none" w:sz="0" w:space="0" w:color="auto"/>
                        <w:left w:val="none" w:sz="0" w:space="0" w:color="auto"/>
                        <w:bottom w:val="none" w:sz="0" w:space="0" w:color="auto"/>
                        <w:right w:val="none" w:sz="0" w:space="0" w:color="auto"/>
                      </w:divBdr>
                      <w:divsChild>
                        <w:div w:id="579872541">
                          <w:marLeft w:val="120"/>
                          <w:marRight w:val="120"/>
                          <w:marTop w:val="0"/>
                          <w:marBottom w:val="0"/>
                          <w:divBdr>
                            <w:top w:val="none" w:sz="0" w:space="0" w:color="auto"/>
                            <w:left w:val="none" w:sz="0" w:space="0" w:color="auto"/>
                            <w:bottom w:val="none" w:sz="0" w:space="0" w:color="auto"/>
                            <w:right w:val="none" w:sz="0" w:space="0" w:color="auto"/>
                          </w:divBdr>
                          <w:divsChild>
                            <w:div w:id="1568301654">
                              <w:marLeft w:val="0"/>
                              <w:marRight w:val="0"/>
                              <w:marTop w:val="0"/>
                              <w:marBottom w:val="0"/>
                              <w:divBdr>
                                <w:top w:val="none" w:sz="0" w:space="0" w:color="auto"/>
                                <w:left w:val="none" w:sz="0" w:space="0" w:color="auto"/>
                                <w:bottom w:val="none" w:sz="0" w:space="0" w:color="auto"/>
                                <w:right w:val="none" w:sz="0" w:space="0" w:color="auto"/>
                              </w:divBdr>
                              <w:divsChild>
                                <w:div w:id="864708610">
                                  <w:marLeft w:val="0"/>
                                  <w:marRight w:val="0"/>
                                  <w:marTop w:val="0"/>
                                  <w:marBottom w:val="0"/>
                                  <w:divBdr>
                                    <w:top w:val="none" w:sz="0" w:space="0" w:color="auto"/>
                                    <w:left w:val="none" w:sz="0" w:space="0" w:color="auto"/>
                                    <w:bottom w:val="none" w:sz="0" w:space="0" w:color="auto"/>
                                    <w:right w:val="none" w:sz="0" w:space="0" w:color="auto"/>
                                  </w:divBdr>
                                </w:div>
                                <w:div w:id="879703860">
                                  <w:marLeft w:val="0"/>
                                  <w:marRight w:val="0"/>
                                  <w:marTop w:val="0"/>
                                  <w:marBottom w:val="0"/>
                                  <w:divBdr>
                                    <w:top w:val="none" w:sz="0" w:space="0" w:color="auto"/>
                                    <w:left w:val="none" w:sz="0" w:space="0" w:color="auto"/>
                                    <w:bottom w:val="none" w:sz="0" w:space="0" w:color="auto"/>
                                    <w:right w:val="none" w:sz="0" w:space="0" w:color="auto"/>
                                  </w:divBdr>
                                </w:div>
                                <w:div w:id="12681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060470">
      <w:bodyDiv w:val="1"/>
      <w:marLeft w:val="0"/>
      <w:marRight w:val="0"/>
      <w:marTop w:val="0"/>
      <w:marBottom w:val="0"/>
      <w:divBdr>
        <w:top w:val="none" w:sz="0" w:space="0" w:color="auto"/>
        <w:left w:val="none" w:sz="0" w:space="0" w:color="auto"/>
        <w:bottom w:val="none" w:sz="0" w:space="0" w:color="auto"/>
        <w:right w:val="none" w:sz="0" w:space="0" w:color="auto"/>
      </w:divBdr>
    </w:div>
    <w:div w:id="1059132306">
      <w:bodyDiv w:val="1"/>
      <w:marLeft w:val="0"/>
      <w:marRight w:val="0"/>
      <w:marTop w:val="0"/>
      <w:marBottom w:val="0"/>
      <w:divBdr>
        <w:top w:val="none" w:sz="0" w:space="0" w:color="auto"/>
        <w:left w:val="none" w:sz="0" w:space="0" w:color="auto"/>
        <w:bottom w:val="none" w:sz="0" w:space="0" w:color="auto"/>
        <w:right w:val="none" w:sz="0" w:space="0" w:color="auto"/>
      </w:divBdr>
      <w:divsChild>
        <w:div w:id="287858953">
          <w:marLeft w:val="576"/>
          <w:marRight w:val="0"/>
          <w:marTop w:val="120"/>
          <w:marBottom w:val="0"/>
          <w:divBdr>
            <w:top w:val="none" w:sz="0" w:space="0" w:color="auto"/>
            <w:left w:val="none" w:sz="0" w:space="0" w:color="auto"/>
            <w:bottom w:val="none" w:sz="0" w:space="0" w:color="auto"/>
            <w:right w:val="none" w:sz="0" w:space="0" w:color="auto"/>
          </w:divBdr>
        </w:div>
      </w:divsChild>
    </w:div>
    <w:div w:id="1107625734">
      <w:bodyDiv w:val="1"/>
      <w:marLeft w:val="0"/>
      <w:marRight w:val="0"/>
      <w:marTop w:val="0"/>
      <w:marBottom w:val="0"/>
      <w:divBdr>
        <w:top w:val="none" w:sz="0" w:space="0" w:color="auto"/>
        <w:left w:val="none" w:sz="0" w:space="0" w:color="auto"/>
        <w:bottom w:val="none" w:sz="0" w:space="0" w:color="auto"/>
        <w:right w:val="none" w:sz="0" w:space="0" w:color="auto"/>
      </w:divBdr>
    </w:div>
    <w:div w:id="1120879260">
      <w:bodyDiv w:val="1"/>
      <w:marLeft w:val="0"/>
      <w:marRight w:val="0"/>
      <w:marTop w:val="0"/>
      <w:marBottom w:val="0"/>
      <w:divBdr>
        <w:top w:val="none" w:sz="0" w:space="0" w:color="auto"/>
        <w:left w:val="none" w:sz="0" w:space="0" w:color="auto"/>
        <w:bottom w:val="none" w:sz="0" w:space="0" w:color="auto"/>
        <w:right w:val="none" w:sz="0" w:space="0" w:color="auto"/>
      </w:divBdr>
    </w:div>
    <w:div w:id="1141121490">
      <w:bodyDiv w:val="1"/>
      <w:marLeft w:val="0"/>
      <w:marRight w:val="0"/>
      <w:marTop w:val="0"/>
      <w:marBottom w:val="0"/>
      <w:divBdr>
        <w:top w:val="none" w:sz="0" w:space="0" w:color="auto"/>
        <w:left w:val="none" w:sz="0" w:space="0" w:color="auto"/>
        <w:bottom w:val="none" w:sz="0" w:space="0" w:color="auto"/>
        <w:right w:val="none" w:sz="0" w:space="0" w:color="auto"/>
      </w:divBdr>
    </w:div>
    <w:div w:id="1145515283">
      <w:bodyDiv w:val="1"/>
      <w:marLeft w:val="0"/>
      <w:marRight w:val="0"/>
      <w:marTop w:val="0"/>
      <w:marBottom w:val="0"/>
      <w:divBdr>
        <w:top w:val="none" w:sz="0" w:space="0" w:color="auto"/>
        <w:left w:val="none" w:sz="0" w:space="0" w:color="auto"/>
        <w:bottom w:val="none" w:sz="0" w:space="0" w:color="auto"/>
        <w:right w:val="none" w:sz="0" w:space="0" w:color="auto"/>
      </w:divBdr>
    </w:div>
    <w:div w:id="1151866697">
      <w:bodyDiv w:val="1"/>
      <w:marLeft w:val="0"/>
      <w:marRight w:val="0"/>
      <w:marTop w:val="0"/>
      <w:marBottom w:val="0"/>
      <w:divBdr>
        <w:top w:val="none" w:sz="0" w:space="0" w:color="auto"/>
        <w:left w:val="none" w:sz="0" w:space="0" w:color="auto"/>
        <w:bottom w:val="none" w:sz="0" w:space="0" w:color="auto"/>
        <w:right w:val="none" w:sz="0" w:space="0" w:color="auto"/>
      </w:divBdr>
    </w:div>
    <w:div w:id="1178808560">
      <w:bodyDiv w:val="1"/>
      <w:marLeft w:val="0"/>
      <w:marRight w:val="0"/>
      <w:marTop w:val="0"/>
      <w:marBottom w:val="0"/>
      <w:divBdr>
        <w:top w:val="none" w:sz="0" w:space="0" w:color="auto"/>
        <w:left w:val="none" w:sz="0" w:space="0" w:color="auto"/>
        <w:bottom w:val="none" w:sz="0" w:space="0" w:color="auto"/>
        <w:right w:val="none" w:sz="0" w:space="0" w:color="auto"/>
      </w:divBdr>
    </w:div>
    <w:div w:id="1182742167">
      <w:bodyDiv w:val="1"/>
      <w:marLeft w:val="0"/>
      <w:marRight w:val="0"/>
      <w:marTop w:val="0"/>
      <w:marBottom w:val="0"/>
      <w:divBdr>
        <w:top w:val="none" w:sz="0" w:space="0" w:color="auto"/>
        <w:left w:val="none" w:sz="0" w:space="0" w:color="auto"/>
        <w:bottom w:val="none" w:sz="0" w:space="0" w:color="auto"/>
        <w:right w:val="none" w:sz="0" w:space="0" w:color="auto"/>
      </w:divBdr>
    </w:div>
    <w:div w:id="1383751722">
      <w:bodyDiv w:val="1"/>
      <w:marLeft w:val="0"/>
      <w:marRight w:val="0"/>
      <w:marTop w:val="0"/>
      <w:marBottom w:val="0"/>
      <w:divBdr>
        <w:top w:val="none" w:sz="0" w:space="0" w:color="auto"/>
        <w:left w:val="none" w:sz="0" w:space="0" w:color="auto"/>
        <w:bottom w:val="none" w:sz="0" w:space="0" w:color="auto"/>
        <w:right w:val="none" w:sz="0" w:space="0" w:color="auto"/>
      </w:divBdr>
    </w:div>
    <w:div w:id="1404598901">
      <w:bodyDiv w:val="1"/>
      <w:marLeft w:val="0"/>
      <w:marRight w:val="0"/>
      <w:marTop w:val="0"/>
      <w:marBottom w:val="0"/>
      <w:divBdr>
        <w:top w:val="none" w:sz="0" w:space="0" w:color="auto"/>
        <w:left w:val="none" w:sz="0" w:space="0" w:color="auto"/>
        <w:bottom w:val="none" w:sz="0" w:space="0" w:color="auto"/>
        <w:right w:val="none" w:sz="0" w:space="0" w:color="auto"/>
      </w:divBdr>
      <w:divsChild>
        <w:div w:id="1262377669">
          <w:marLeft w:val="0"/>
          <w:marRight w:val="0"/>
          <w:marTop w:val="0"/>
          <w:marBottom w:val="0"/>
          <w:divBdr>
            <w:top w:val="none" w:sz="0" w:space="0" w:color="auto"/>
            <w:left w:val="none" w:sz="0" w:space="0" w:color="auto"/>
            <w:bottom w:val="none" w:sz="0" w:space="0" w:color="auto"/>
            <w:right w:val="none" w:sz="0" w:space="0" w:color="auto"/>
          </w:divBdr>
          <w:divsChild>
            <w:div w:id="1178469455">
              <w:marLeft w:val="0"/>
              <w:marRight w:val="0"/>
              <w:marTop w:val="0"/>
              <w:marBottom w:val="0"/>
              <w:divBdr>
                <w:top w:val="none" w:sz="0" w:space="0" w:color="auto"/>
                <w:left w:val="none" w:sz="0" w:space="0" w:color="auto"/>
                <w:bottom w:val="none" w:sz="0" w:space="0" w:color="auto"/>
                <w:right w:val="none" w:sz="0" w:space="0" w:color="auto"/>
              </w:divBdr>
              <w:divsChild>
                <w:div w:id="391733460">
                  <w:marLeft w:val="0"/>
                  <w:marRight w:val="0"/>
                  <w:marTop w:val="100"/>
                  <w:marBottom w:val="100"/>
                  <w:divBdr>
                    <w:top w:val="none" w:sz="0" w:space="0" w:color="auto"/>
                    <w:left w:val="none" w:sz="0" w:space="0" w:color="auto"/>
                    <w:bottom w:val="none" w:sz="0" w:space="0" w:color="auto"/>
                    <w:right w:val="none" w:sz="0" w:space="0" w:color="auto"/>
                  </w:divBdr>
                  <w:divsChild>
                    <w:div w:id="1612317086">
                      <w:marLeft w:val="0"/>
                      <w:marRight w:val="0"/>
                      <w:marTop w:val="0"/>
                      <w:marBottom w:val="0"/>
                      <w:divBdr>
                        <w:top w:val="none" w:sz="0" w:space="0" w:color="auto"/>
                        <w:left w:val="none" w:sz="0" w:space="0" w:color="auto"/>
                        <w:bottom w:val="none" w:sz="0" w:space="0" w:color="auto"/>
                        <w:right w:val="none" w:sz="0" w:space="0" w:color="auto"/>
                      </w:divBdr>
                      <w:divsChild>
                        <w:div w:id="136916964">
                          <w:marLeft w:val="120"/>
                          <w:marRight w:val="120"/>
                          <w:marTop w:val="0"/>
                          <w:marBottom w:val="0"/>
                          <w:divBdr>
                            <w:top w:val="none" w:sz="0" w:space="0" w:color="auto"/>
                            <w:left w:val="none" w:sz="0" w:space="0" w:color="auto"/>
                            <w:bottom w:val="none" w:sz="0" w:space="0" w:color="auto"/>
                            <w:right w:val="none" w:sz="0" w:space="0" w:color="auto"/>
                          </w:divBdr>
                          <w:divsChild>
                            <w:div w:id="1009142332">
                              <w:marLeft w:val="0"/>
                              <w:marRight w:val="0"/>
                              <w:marTop w:val="0"/>
                              <w:marBottom w:val="0"/>
                              <w:divBdr>
                                <w:top w:val="none" w:sz="0" w:space="0" w:color="auto"/>
                                <w:left w:val="none" w:sz="0" w:space="0" w:color="auto"/>
                                <w:bottom w:val="none" w:sz="0" w:space="0" w:color="auto"/>
                                <w:right w:val="none" w:sz="0" w:space="0" w:color="auto"/>
                              </w:divBdr>
                              <w:divsChild>
                                <w:div w:id="298076337">
                                  <w:marLeft w:val="0"/>
                                  <w:marRight w:val="0"/>
                                  <w:marTop w:val="0"/>
                                  <w:marBottom w:val="0"/>
                                  <w:divBdr>
                                    <w:top w:val="none" w:sz="0" w:space="0" w:color="auto"/>
                                    <w:left w:val="none" w:sz="0" w:space="0" w:color="auto"/>
                                    <w:bottom w:val="none" w:sz="0" w:space="0" w:color="auto"/>
                                    <w:right w:val="none" w:sz="0" w:space="0" w:color="auto"/>
                                  </w:divBdr>
                                </w:div>
                                <w:div w:id="800422158">
                                  <w:marLeft w:val="0"/>
                                  <w:marRight w:val="0"/>
                                  <w:marTop w:val="0"/>
                                  <w:marBottom w:val="0"/>
                                  <w:divBdr>
                                    <w:top w:val="none" w:sz="0" w:space="0" w:color="auto"/>
                                    <w:left w:val="none" w:sz="0" w:space="0" w:color="auto"/>
                                    <w:bottom w:val="none" w:sz="0" w:space="0" w:color="auto"/>
                                    <w:right w:val="none" w:sz="0" w:space="0" w:color="auto"/>
                                  </w:divBdr>
                                </w:div>
                                <w:div w:id="1002319240">
                                  <w:marLeft w:val="0"/>
                                  <w:marRight w:val="0"/>
                                  <w:marTop w:val="0"/>
                                  <w:marBottom w:val="0"/>
                                  <w:divBdr>
                                    <w:top w:val="none" w:sz="0" w:space="0" w:color="auto"/>
                                    <w:left w:val="none" w:sz="0" w:space="0" w:color="auto"/>
                                    <w:bottom w:val="none" w:sz="0" w:space="0" w:color="auto"/>
                                    <w:right w:val="none" w:sz="0" w:space="0" w:color="auto"/>
                                  </w:divBdr>
                                </w:div>
                                <w:div w:id="1100494204">
                                  <w:marLeft w:val="0"/>
                                  <w:marRight w:val="0"/>
                                  <w:marTop w:val="0"/>
                                  <w:marBottom w:val="0"/>
                                  <w:divBdr>
                                    <w:top w:val="none" w:sz="0" w:space="0" w:color="auto"/>
                                    <w:left w:val="none" w:sz="0" w:space="0" w:color="auto"/>
                                    <w:bottom w:val="none" w:sz="0" w:space="0" w:color="auto"/>
                                    <w:right w:val="none" w:sz="0" w:space="0" w:color="auto"/>
                                  </w:divBdr>
                                </w:div>
                                <w:div w:id="1134955126">
                                  <w:marLeft w:val="0"/>
                                  <w:marRight w:val="0"/>
                                  <w:marTop w:val="0"/>
                                  <w:marBottom w:val="0"/>
                                  <w:divBdr>
                                    <w:top w:val="none" w:sz="0" w:space="0" w:color="auto"/>
                                    <w:left w:val="none" w:sz="0" w:space="0" w:color="auto"/>
                                    <w:bottom w:val="none" w:sz="0" w:space="0" w:color="auto"/>
                                    <w:right w:val="none" w:sz="0" w:space="0" w:color="auto"/>
                                  </w:divBdr>
                                </w:div>
                                <w:div w:id="1186409880">
                                  <w:marLeft w:val="0"/>
                                  <w:marRight w:val="0"/>
                                  <w:marTop w:val="0"/>
                                  <w:marBottom w:val="0"/>
                                  <w:divBdr>
                                    <w:top w:val="none" w:sz="0" w:space="0" w:color="auto"/>
                                    <w:left w:val="none" w:sz="0" w:space="0" w:color="auto"/>
                                    <w:bottom w:val="none" w:sz="0" w:space="0" w:color="auto"/>
                                    <w:right w:val="none" w:sz="0" w:space="0" w:color="auto"/>
                                  </w:divBdr>
                                </w:div>
                                <w:div w:id="1305236993">
                                  <w:marLeft w:val="0"/>
                                  <w:marRight w:val="0"/>
                                  <w:marTop w:val="0"/>
                                  <w:marBottom w:val="0"/>
                                  <w:divBdr>
                                    <w:top w:val="none" w:sz="0" w:space="0" w:color="auto"/>
                                    <w:left w:val="none" w:sz="0" w:space="0" w:color="auto"/>
                                    <w:bottom w:val="none" w:sz="0" w:space="0" w:color="auto"/>
                                    <w:right w:val="none" w:sz="0" w:space="0" w:color="auto"/>
                                  </w:divBdr>
                                </w:div>
                                <w:div w:id="1446459724">
                                  <w:marLeft w:val="0"/>
                                  <w:marRight w:val="0"/>
                                  <w:marTop w:val="0"/>
                                  <w:marBottom w:val="0"/>
                                  <w:divBdr>
                                    <w:top w:val="none" w:sz="0" w:space="0" w:color="auto"/>
                                    <w:left w:val="none" w:sz="0" w:space="0" w:color="auto"/>
                                    <w:bottom w:val="none" w:sz="0" w:space="0" w:color="auto"/>
                                    <w:right w:val="none" w:sz="0" w:space="0" w:color="auto"/>
                                  </w:divBdr>
                                </w:div>
                                <w:div w:id="2048528535">
                                  <w:marLeft w:val="0"/>
                                  <w:marRight w:val="0"/>
                                  <w:marTop w:val="0"/>
                                  <w:marBottom w:val="0"/>
                                  <w:divBdr>
                                    <w:top w:val="none" w:sz="0" w:space="0" w:color="auto"/>
                                    <w:left w:val="none" w:sz="0" w:space="0" w:color="auto"/>
                                    <w:bottom w:val="none" w:sz="0" w:space="0" w:color="auto"/>
                                    <w:right w:val="none" w:sz="0" w:space="0" w:color="auto"/>
                                  </w:divBdr>
                                </w:div>
                                <w:div w:id="21281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189075">
      <w:bodyDiv w:val="1"/>
      <w:marLeft w:val="0"/>
      <w:marRight w:val="0"/>
      <w:marTop w:val="0"/>
      <w:marBottom w:val="0"/>
      <w:divBdr>
        <w:top w:val="none" w:sz="0" w:space="0" w:color="auto"/>
        <w:left w:val="none" w:sz="0" w:space="0" w:color="auto"/>
        <w:bottom w:val="none" w:sz="0" w:space="0" w:color="auto"/>
        <w:right w:val="none" w:sz="0" w:space="0" w:color="auto"/>
      </w:divBdr>
      <w:divsChild>
        <w:div w:id="456796355">
          <w:marLeft w:val="0"/>
          <w:marRight w:val="0"/>
          <w:marTop w:val="0"/>
          <w:marBottom w:val="0"/>
          <w:divBdr>
            <w:top w:val="none" w:sz="0" w:space="0" w:color="auto"/>
            <w:left w:val="none" w:sz="0" w:space="0" w:color="auto"/>
            <w:bottom w:val="none" w:sz="0" w:space="0" w:color="auto"/>
            <w:right w:val="none" w:sz="0" w:space="0" w:color="auto"/>
          </w:divBdr>
          <w:divsChild>
            <w:div w:id="768426276">
              <w:marLeft w:val="-390"/>
              <w:marRight w:val="-390"/>
              <w:marTop w:val="0"/>
              <w:marBottom w:val="0"/>
              <w:divBdr>
                <w:top w:val="none" w:sz="0" w:space="0" w:color="auto"/>
                <w:left w:val="none" w:sz="0" w:space="0" w:color="auto"/>
                <w:bottom w:val="single" w:sz="6" w:space="18" w:color="E9EFF3"/>
                <w:right w:val="none" w:sz="0" w:space="0" w:color="auto"/>
              </w:divBdr>
              <w:divsChild>
                <w:div w:id="318536894">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1569000159">
      <w:bodyDiv w:val="1"/>
      <w:marLeft w:val="0"/>
      <w:marRight w:val="0"/>
      <w:marTop w:val="0"/>
      <w:marBottom w:val="0"/>
      <w:divBdr>
        <w:top w:val="none" w:sz="0" w:space="0" w:color="auto"/>
        <w:left w:val="none" w:sz="0" w:space="0" w:color="auto"/>
        <w:bottom w:val="none" w:sz="0" w:space="0" w:color="auto"/>
        <w:right w:val="none" w:sz="0" w:space="0" w:color="auto"/>
      </w:divBdr>
    </w:div>
    <w:div w:id="1582248977">
      <w:bodyDiv w:val="1"/>
      <w:marLeft w:val="0"/>
      <w:marRight w:val="0"/>
      <w:marTop w:val="0"/>
      <w:marBottom w:val="0"/>
      <w:divBdr>
        <w:top w:val="none" w:sz="0" w:space="0" w:color="auto"/>
        <w:left w:val="none" w:sz="0" w:space="0" w:color="auto"/>
        <w:bottom w:val="none" w:sz="0" w:space="0" w:color="auto"/>
        <w:right w:val="none" w:sz="0" w:space="0" w:color="auto"/>
      </w:divBdr>
    </w:div>
    <w:div w:id="1612124308">
      <w:bodyDiv w:val="1"/>
      <w:marLeft w:val="0"/>
      <w:marRight w:val="0"/>
      <w:marTop w:val="0"/>
      <w:marBottom w:val="0"/>
      <w:divBdr>
        <w:top w:val="none" w:sz="0" w:space="0" w:color="auto"/>
        <w:left w:val="none" w:sz="0" w:space="0" w:color="auto"/>
        <w:bottom w:val="none" w:sz="0" w:space="0" w:color="auto"/>
        <w:right w:val="none" w:sz="0" w:space="0" w:color="auto"/>
      </w:divBdr>
    </w:div>
    <w:div w:id="1633830179">
      <w:bodyDiv w:val="1"/>
      <w:marLeft w:val="0"/>
      <w:marRight w:val="0"/>
      <w:marTop w:val="0"/>
      <w:marBottom w:val="0"/>
      <w:divBdr>
        <w:top w:val="none" w:sz="0" w:space="0" w:color="auto"/>
        <w:left w:val="none" w:sz="0" w:space="0" w:color="auto"/>
        <w:bottom w:val="none" w:sz="0" w:space="0" w:color="auto"/>
        <w:right w:val="none" w:sz="0" w:space="0" w:color="auto"/>
      </w:divBdr>
    </w:div>
    <w:div w:id="1654867067">
      <w:bodyDiv w:val="1"/>
      <w:marLeft w:val="0"/>
      <w:marRight w:val="0"/>
      <w:marTop w:val="0"/>
      <w:marBottom w:val="0"/>
      <w:divBdr>
        <w:top w:val="none" w:sz="0" w:space="0" w:color="auto"/>
        <w:left w:val="none" w:sz="0" w:space="0" w:color="auto"/>
        <w:bottom w:val="none" w:sz="0" w:space="0" w:color="auto"/>
        <w:right w:val="none" w:sz="0" w:space="0" w:color="auto"/>
      </w:divBdr>
      <w:divsChild>
        <w:div w:id="294219540">
          <w:marLeft w:val="1411"/>
          <w:marRight w:val="0"/>
          <w:marTop w:val="120"/>
          <w:marBottom w:val="0"/>
          <w:divBdr>
            <w:top w:val="none" w:sz="0" w:space="0" w:color="auto"/>
            <w:left w:val="none" w:sz="0" w:space="0" w:color="auto"/>
            <w:bottom w:val="none" w:sz="0" w:space="0" w:color="auto"/>
            <w:right w:val="none" w:sz="0" w:space="0" w:color="auto"/>
          </w:divBdr>
        </w:div>
        <w:div w:id="659844467">
          <w:marLeft w:val="1411"/>
          <w:marRight w:val="0"/>
          <w:marTop w:val="120"/>
          <w:marBottom w:val="0"/>
          <w:divBdr>
            <w:top w:val="none" w:sz="0" w:space="0" w:color="auto"/>
            <w:left w:val="none" w:sz="0" w:space="0" w:color="auto"/>
            <w:bottom w:val="none" w:sz="0" w:space="0" w:color="auto"/>
            <w:right w:val="none" w:sz="0" w:space="0" w:color="auto"/>
          </w:divBdr>
        </w:div>
        <w:div w:id="1173716426">
          <w:marLeft w:val="1411"/>
          <w:marRight w:val="0"/>
          <w:marTop w:val="120"/>
          <w:marBottom w:val="0"/>
          <w:divBdr>
            <w:top w:val="none" w:sz="0" w:space="0" w:color="auto"/>
            <w:left w:val="none" w:sz="0" w:space="0" w:color="auto"/>
            <w:bottom w:val="none" w:sz="0" w:space="0" w:color="auto"/>
            <w:right w:val="none" w:sz="0" w:space="0" w:color="auto"/>
          </w:divBdr>
        </w:div>
        <w:div w:id="1250044219">
          <w:marLeft w:val="576"/>
          <w:marRight w:val="0"/>
          <w:marTop w:val="120"/>
          <w:marBottom w:val="0"/>
          <w:divBdr>
            <w:top w:val="none" w:sz="0" w:space="0" w:color="auto"/>
            <w:left w:val="none" w:sz="0" w:space="0" w:color="auto"/>
            <w:bottom w:val="none" w:sz="0" w:space="0" w:color="auto"/>
            <w:right w:val="none" w:sz="0" w:space="0" w:color="auto"/>
          </w:divBdr>
        </w:div>
        <w:div w:id="1353415046">
          <w:marLeft w:val="576"/>
          <w:marRight w:val="0"/>
          <w:marTop w:val="120"/>
          <w:marBottom w:val="0"/>
          <w:divBdr>
            <w:top w:val="none" w:sz="0" w:space="0" w:color="auto"/>
            <w:left w:val="none" w:sz="0" w:space="0" w:color="auto"/>
            <w:bottom w:val="none" w:sz="0" w:space="0" w:color="auto"/>
            <w:right w:val="none" w:sz="0" w:space="0" w:color="auto"/>
          </w:divBdr>
        </w:div>
        <w:div w:id="1559589712">
          <w:marLeft w:val="576"/>
          <w:marRight w:val="0"/>
          <w:marTop w:val="120"/>
          <w:marBottom w:val="0"/>
          <w:divBdr>
            <w:top w:val="none" w:sz="0" w:space="0" w:color="auto"/>
            <w:left w:val="none" w:sz="0" w:space="0" w:color="auto"/>
            <w:bottom w:val="none" w:sz="0" w:space="0" w:color="auto"/>
            <w:right w:val="none" w:sz="0" w:space="0" w:color="auto"/>
          </w:divBdr>
        </w:div>
        <w:div w:id="1777672749">
          <w:marLeft w:val="576"/>
          <w:marRight w:val="0"/>
          <w:marTop w:val="120"/>
          <w:marBottom w:val="0"/>
          <w:divBdr>
            <w:top w:val="none" w:sz="0" w:space="0" w:color="auto"/>
            <w:left w:val="none" w:sz="0" w:space="0" w:color="auto"/>
            <w:bottom w:val="none" w:sz="0" w:space="0" w:color="auto"/>
            <w:right w:val="none" w:sz="0" w:space="0" w:color="auto"/>
          </w:divBdr>
        </w:div>
      </w:divsChild>
    </w:div>
    <w:div w:id="1841003156">
      <w:bodyDiv w:val="1"/>
      <w:marLeft w:val="0"/>
      <w:marRight w:val="0"/>
      <w:marTop w:val="0"/>
      <w:marBottom w:val="0"/>
      <w:divBdr>
        <w:top w:val="none" w:sz="0" w:space="0" w:color="auto"/>
        <w:left w:val="none" w:sz="0" w:space="0" w:color="auto"/>
        <w:bottom w:val="none" w:sz="0" w:space="0" w:color="auto"/>
        <w:right w:val="none" w:sz="0" w:space="0" w:color="auto"/>
      </w:divBdr>
    </w:div>
    <w:div w:id="1866870848">
      <w:bodyDiv w:val="1"/>
      <w:marLeft w:val="0"/>
      <w:marRight w:val="0"/>
      <w:marTop w:val="0"/>
      <w:marBottom w:val="0"/>
      <w:divBdr>
        <w:top w:val="none" w:sz="0" w:space="0" w:color="auto"/>
        <w:left w:val="none" w:sz="0" w:space="0" w:color="auto"/>
        <w:bottom w:val="none" w:sz="0" w:space="0" w:color="auto"/>
        <w:right w:val="none" w:sz="0" w:space="0" w:color="auto"/>
      </w:divBdr>
      <w:divsChild>
        <w:div w:id="1778518700">
          <w:marLeft w:val="590"/>
          <w:marRight w:val="0"/>
          <w:marTop w:val="140"/>
          <w:marBottom w:val="0"/>
          <w:divBdr>
            <w:top w:val="none" w:sz="0" w:space="0" w:color="auto"/>
            <w:left w:val="none" w:sz="0" w:space="0" w:color="auto"/>
            <w:bottom w:val="none" w:sz="0" w:space="0" w:color="auto"/>
            <w:right w:val="none" w:sz="0" w:space="0" w:color="auto"/>
          </w:divBdr>
        </w:div>
        <w:div w:id="1901287455">
          <w:marLeft w:val="590"/>
          <w:marRight w:val="0"/>
          <w:marTop w:val="140"/>
          <w:marBottom w:val="0"/>
          <w:divBdr>
            <w:top w:val="none" w:sz="0" w:space="0" w:color="auto"/>
            <w:left w:val="none" w:sz="0" w:space="0" w:color="auto"/>
            <w:bottom w:val="none" w:sz="0" w:space="0" w:color="auto"/>
            <w:right w:val="none" w:sz="0" w:space="0" w:color="auto"/>
          </w:divBdr>
        </w:div>
      </w:divsChild>
    </w:div>
    <w:div w:id="2007324163">
      <w:bodyDiv w:val="1"/>
      <w:marLeft w:val="0"/>
      <w:marRight w:val="0"/>
      <w:marTop w:val="0"/>
      <w:marBottom w:val="0"/>
      <w:divBdr>
        <w:top w:val="none" w:sz="0" w:space="0" w:color="auto"/>
        <w:left w:val="none" w:sz="0" w:space="0" w:color="auto"/>
        <w:bottom w:val="none" w:sz="0" w:space="0" w:color="auto"/>
        <w:right w:val="none" w:sz="0" w:space="0" w:color="auto"/>
      </w:divBdr>
    </w:div>
    <w:div w:id="2046369899">
      <w:bodyDiv w:val="1"/>
      <w:marLeft w:val="0"/>
      <w:marRight w:val="0"/>
      <w:marTop w:val="0"/>
      <w:marBottom w:val="0"/>
      <w:divBdr>
        <w:top w:val="none" w:sz="0" w:space="0" w:color="auto"/>
        <w:left w:val="none" w:sz="0" w:space="0" w:color="auto"/>
        <w:bottom w:val="none" w:sz="0" w:space="0" w:color="auto"/>
        <w:right w:val="none" w:sz="0" w:space="0" w:color="auto"/>
      </w:divBdr>
      <w:divsChild>
        <w:div w:id="551648601">
          <w:marLeft w:val="0"/>
          <w:marRight w:val="0"/>
          <w:marTop w:val="0"/>
          <w:marBottom w:val="0"/>
          <w:divBdr>
            <w:top w:val="none" w:sz="0" w:space="0" w:color="auto"/>
            <w:left w:val="none" w:sz="0" w:space="0" w:color="auto"/>
            <w:bottom w:val="none" w:sz="0" w:space="0" w:color="auto"/>
            <w:right w:val="none" w:sz="0" w:space="0" w:color="auto"/>
          </w:divBdr>
          <w:divsChild>
            <w:div w:id="1926845072">
              <w:marLeft w:val="-390"/>
              <w:marRight w:val="-390"/>
              <w:marTop w:val="0"/>
              <w:marBottom w:val="0"/>
              <w:divBdr>
                <w:top w:val="none" w:sz="0" w:space="0" w:color="auto"/>
                <w:left w:val="none" w:sz="0" w:space="0" w:color="auto"/>
                <w:bottom w:val="single" w:sz="6" w:space="18" w:color="E9EFF3"/>
                <w:right w:val="none" w:sz="0" w:space="0" w:color="auto"/>
              </w:divBdr>
              <w:divsChild>
                <w:div w:id="75582883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zvedova\AppData\Roaming\Microsoft\&#352;ablony\SZR_z&#225;kladn&#237;.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26BF3-CFEB-411A-9050-0A80813F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SZR_základní.dotx</Template>
  <TotalTime>4</TotalTime>
  <Pages>7</Pages>
  <Words>1420</Words>
  <Characters>8379</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PP ČR ŘSZBM</Company>
  <LinksUpToDate>false</LinksUpToDate>
  <CharactersWithSpaces>9780</CharactersWithSpaces>
  <SharedDoc>false</SharedDoc>
  <HLinks>
    <vt:vector size="456" baseType="variant">
      <vt:variant>
        <vt:i4>4915208</vt:i4>
      </vt:variant>
      <vt:variant>
        <vt:i4>408</vt:i4>
      </vt:variant>
      <vt:variant>
        <vt:i4>0</vt:i4>
      </vt:variant>
      <vt:variant>
        <vt:i4>5</vt:i4>
      </vt:variant>
      <vt:variant>
        <vt:lpwstr>http://www.mvcr.cz/clanek/informacni-systemy-is-o-isvs-a-isdp.aspx?q=Y2hudW09Ng%3d%3d</vt:lpwstr>
      </vt:variant>
      <vt:variant>
        <vt:lpwstr/>
      </vt:variant>
      <vt:variant>
        <vt:i4>4915208</vt:i4>
      </vt:variant>
      <vt:variant>
        <vt:i4>405</vt:i4>
      </vt:variant>
      <vt:variant>
        <vt:i4>0</vt:i4>
      </vt:variant>
      <vt:variant>
        <vt:i4>5</vt:i4>
      </vt:variant>
      <vt:variant>
        <vt:lpwstr>http://www.mvcr.cz/clanek/informacni-systemy-is-o-isvs-a-isdp.aspx?q=Y2hudW09Ng%3d%3d</vt:lpwstr>
      </vt:variant>
      <vt:variant>
        <vt:lpwstr/>
      </vt:variant>
      <vt:variant>
        <vt:i4>655365</vt:i4>
      </vt:variant>
      <vt:variant>
        <vt:i4>402</vt:i4>
      </vt:variant>
      <vt:variant>
        <vt:i4>0</vt:i4>
      </vt:variant>
      <vt:variant>
        <vt:i4>5</vt:i4>
      </vt:variant>
      <vt:variant>
        <vt:lpwstr>http://www.szrcr.cz/vyvojari</vt:lpwstr>
      </vt:variant>
      <vt:variant>
        <vt:lpwstr/>
      </vt:variant>
      <vt:variant>
        <vt:i4>1310808</vt:i4>
      </vt:variant>
      <vt:variant>
        <vt:i4>399</vt:i4>
      </vt:variant>
      <vt:variant>
        <vt:i4>0</vt:i4>
      </vt:variant>
      <vt:variant>
        <vt:i4>5</vt:i4>
      </vt:variant>
      <vt:variant>
        <vt:lpwstr>http://www.szrcr.cz/vyvojari/spravci</vt:lpwstr>
      </vt:variant>
      <vt:variant>
        <vt:lpwstr/>
      </vt:variant>
      <vt:variant>
        <vt:i4>1310808</vt:i4>
      </vt:variant>
      <vt:variant>
        <vt:i4>396</vt:i4>
      </vt:variant>
      <vt:variant>
        <vt:i4>0</vt:i4>
      </vt:variant>
      <vt:variant>
        <vt:i4>5</vt:i4>
      </vt:variant>
      <vt:variant>
        <vt:lpwstr>http://www.szrcr.cz/vyvojari/spravci</vt:lpwstr>
      </vt:variant>
      <vt:variant>
        <vt:lpwstr/>
      </vt:variant>
      <vt:variant>
        <vt:i4>1310808</vt:i4>
      </vt:variant>
      <vt:variant>
        <vt:i4>393</vt:i4>
      </vt:variant>
      <vt:variant>
        <vt:i4>0</vt:i4>
      </vt:variant>
      <vt:variant>
        <vt:i4>5</vt:i4>
      </vt:variant>
      <vt:variant>
        <vt:lpwstr>http://www.szrcr.cz/vyvojari/spravci</vt:lpwstr>
      </vt:variant>
      <vt:variant>
        <vt:lpwstr/>
      </vt:variant>
      <vt:variant>
        <vt:i4>1310808</vt:i4>
      </vt:variant>
      <vt:variant>
        <vt:i4>390</vt:i4>
      </vt:variant>
      <vt:variant>
        <vt:i4>0</vt:i4>
      </vt:variant>
      <vt:variant>
        <vt:i4>5</vt:i4>
      </vt:variant>
      <vt:variant>
        <vt:lpwstr>http://www.szrcr.cz/vyvojari/spravci</vt:lpwstr>
      </vt:variant>
      <vt:variant>
        <vt:lpwstr/>
      </vt:variant>
      <vt:variant>
        <vt:i4>1310808</vt:i4>
      </vt:variant>
      <vt:variant>
        <vt:i4>387</vt:i4>
      </vt:variant>
      <vt:variant>
        <vt:i4>0</vt:i4>
      </vt:variant>
      <vt:variant>
        <vt:i4>5</vt:i4>
      </vt:variant>
      <vt:variant>
        <vt:lpwstr>http://www.szrcr.cz/vyvojari/spravci</vt:lpwstr>
      </vt:variant>
      <vt:variant>
        <vt:lpwstr/>
      </vt:variant>
      <vt:variant>
        <vt:i4>655365</vt:i4>
      </vt:variant>
      <vt:variant>
        <vt:i4>384</vt:i4>
      </vt:variant>
      <vt:variant>
        <vt:i4>0</vt:i4>
      </vt:variant>
      <vt:variant>
        <vt:i4>5</vt:i4>
      </vt:variant>
      <vt:variant>
        <vt:lpwstr>http://www.szrcr.cz/vyvojari</vt:lpwstr>
      </vt:variant>
      <vt:variant>
        <vt:lpwstr/>
      </vt:variant>
      <vt:variant>
        <vt:i4>655365</vt:i4>
      </vt:variant>
      <vt:variant>
        <vt:i4>381</vt:i4>
      </vt:variant>
      <vt:variant>
        <vt:i4>0</vt:i4>
      </vt:variant>
      <vt:variant>
        <vt:i4>5</vt:i4>
      </vt:variant>
      <vt:variant>
        <vt:lpwstr>http://www.szrcr.cz/vyvojari</vt:lpwstr>
      </vt:variant>
      <vt:variant>
        <vt:lpwstr/>
      </vt:variant>
      <vt:variant>
        <vt:i4>1310808</vt:i4>
      </vt:variant>
      <vt:variant>
        <vt:i4>378</vt:i4>
      </vt:variant>
      <vt:variant>
        <vt:i4>0</vt:i4>
      </vt:variant>
      <vt:variant>
        <vt:i4>5</vt:i4>
      </vt:variant>
      <vt:variant>
        <vt:lpwstr>http://www.szrcr.cz/vyvojari/spravci</vt:lpwstr>
      </vt:variant>
      <vt:variant>
        <vt:lpwstr/>
      </vt:variant>
      <vt:variant>
        <vt:i4>655365</vt:i4>
      </vt:variant>
      <vt:variant>
        <vt:i4>375</vt:i4>
      </vt:variant>
      <vt:variant>
        <vt:i4>0</vt:i4>
      </vt:variant>
      <vt:variant>
        <vt:i4>5</vt:i4>
      </vt:variant>
      <vt:variant>
        <vt:lpwstr>http://www.szrcr.cz/vyvojari</vt:lpwstr>
      </vt:variant>
      <vt:variant>
        <vt:lpwstr/>
      </vt:variant>
      <vt:variant>
        <vt:i4>655365</vt:i4>
      </vt:variant>
      <vt:variant>
        <vt:i4>372</vt:i4>
      </vt:variant>
      <vt:variant>
        <vt:i4>0</vt:i4>
      </vt:variant>
      <vt:variant>
        <vt:i4>5</vt:i4>
      </vt:variant>
      <vt:variant>
        <vt:lpwstr>http://www.szrcr.cz/vyvojari</vt:lpwstr>
      </vt:variant>
      <vt:variant>
        <vt:lpwstr/>
      </vt:variant>
      <vt:variant>
        <vt:i4>7733357</vt:i4>
      </vt:variant>
      <vt:variant>
        <vt:i4>369</vt:i4>
      </vt:variant>
      <vt:variant>
        <vt:i4>0</vt:i4>
      </vt:variant>
      <vt:variant>
        <vt:i4>5</vt:i4>
      </vt:variant>
      <vt:variant>
        <vt:lpwstr>http://www.szrcr.cz/legislativa</vt:lpwstr>
      </vt:variant>
      <vt:variant>
        <vt:lpwstr/>
      </vt:variant>
      <vt:variant>
        <vt:i4>7733357</vt:i4>
      </vt:variant>
      <vt:variant>
        <vt:i4>366</vt:i4>
      </vt:variant>
      <vt:variant>
        <vt:i4>0</vt:i4>
      </vt:variant>
      <vt:variant>
        <vt:i4>5</vt:i4>
      </vt:variant>
      <vt:variant>
        <vt:lpwstr>http://www.szrcr.cz/legislativa</vt:lpwstr>
      </vt:variant>
      <vt:variant>
        <vt:lpwstr/>
      </vt:variant>
      <vt:variant>
        <vt:i4>7733357</vt:i4>
      </vt:variant>
      <vt:variant>
        <vt:i4>363</vt:i4>
      </vt:variant>
      <vt:variant>
        <vt:i4>0</vt:i4>
      </vt:variant>
      <vt:variant>
        <vt:i4>5</vt:i4>
      </vt:variant>
      <vt:variant>
        <vt:lpwstr>http://www.szrcr.cz/legislativa</vt:lpwstr>
      </vt:variant>
      <vt:variant>
        <vt:lpwstr/>
      </vt:variant>
      <vt:variant>
        <vt:i4>7733357</vt:i4>
      </vt:variant>
      <vt:variant>
        <vt:i4>360</vt:i4>
      </vt:variant>
      <vt:variant>
        <vt:i4>0</vt:i4>
      </vt:variant>
      <vt:variant>
        <vt:i4>5</vt:i4>
      </vt:variant>
      <vt:variant>
        <vt:lpwstr>http://www.szrcr.cz/legislativa</vt:lpwstr>
      </vt:variant>
      <vt:variant>
        <vt:lpwstr/>
      </vt:variant>
      <vt:variant>
        <vt:i4>7733357</vt:i4>
      </vt:variant>
      <vt:variant>
        <vt:i4>357</vt:i4>
      </vt:variant>
      <vt:variant>
        <vt:i4>0</vt:i4>
      </vt:variant>
      <vt:variant>
        <vt:i4>5</vt:i4>
      </vt:variant>
      <vt:variant>
        <vt:lpwstr>http://www.szrcr.cz/legislativa</vt:lpwstr>
      </vt:variant>
      <vt:variant>
        <vt:lpwstr/>
      </vt:variant>
      <vt:variant>
        <vt:i4>655365</vt:i4>
      </vt:variant>
      <vt:variant>
        <vt:i4>336</vt:i4>
      </vt:variant>
      <vt:variant>
        <vt:i4>0</vt:i4>
      </vt:variant>
      <vt:variant>
        <vt:i4>5</vt:i4>
      </vt:variant>
      <vt:variant>
        <vt:lpwstr>http://www.szrcr.cz/vyvojari</vt:lpwstr>
      </vt:variant>
      <vt:variant>
        <vt:lpwstr/>
      </vt:variant>
      <vt:variant>
        <vt:i4>3670055</vt:i4>
      </vt:variant>
      <vt:variant>
        <vt:i4>327</vt:i4>
      </vt:variant>
      <vt:variant>
        <vt:i4>0</vt:i4>
      </vt:variant>
      <vt:variant>
        <vt:i4>5</vt:i4>
      </vt:variant>
      <vt:variant>
        <vt:lpwstr>https://www.sluzby-isvs.cz/ISoISVS/Applets/DefaultSSL.aspx</vt:lpwstr>
      </vt:variant>
      <vt:variant>
        <vt:lpwstr/>
      </vt:variant>
      <vt:variant>
        <vt:i4>7405623</vt:i4>
      </vt:variant>
      <vt:variant>
        <vt:i4>324</vt:i4>
      </vt:variant>
      <vt:variant>
        <vt:i4>0</vt:i4>
      </vt:variant>
      <vt:variant>
        <vt:i4>5</vt:i4>
      </vt:variant>
      <vt:variant>
        <vt:lpwstr>http://www.mvcr.cz/</vt:lpwstr>
      </vt:variant>
      <vt:variant>
        <vt:lpwstr/>
      </vt:variant>
      <vt:variant>
        <vt:i4>15204466</vt:i4>
      </vt:variant>
      <vt:variant>
        <vt:i4>318</vt:i4>
      </vt:variant>
      <vt:variant>
        <vt:i4>0</vt:i4>
      </vt:variant>
      <vt:variant>
        <vt:i4>5</vt:i4>
      </vt:variant>
      <vt:variant>
        <vt:lpwstr>../../AUDIT_DOKUMENTACE_SZR/Dokumentace_Renata/Příručka pro obce_20130402.doc</vt:lpwstr>
      </vt:variant>
      <vt:variant>
        <vt:lpwstr/>
      </vt:variant>
      <vt:variant>
        <vt:i4>6094860</vt:i4>
      </vt:variant>
      <vt:variant>
        <vt:i4>315</vt:i4>
      </vt:variant>
      <vt:variant>
        <vt:i4>0</vt:i4>
      </vt:variant>
      <vt:variant>
        <vt:i4>5</vt:i4>
      </vt:variant>
      <vt:variant>
        <vt:lpwstr>http://portal.gov.cz/</vt:lpwstr>
      </vt:variant>
      <vt:variant>
        <vt:lpwstr/>
      </vt:variant>
      <vt:variant>
        <vt:i4>1114186</vt:i4>
      </vt:variant>
      <vt:variant>
        <vt:i4>312</vt:i4>
      </vt:variant>
      <vt:variant>
        <vt:i4>0</vt:i4>
      </vt:variant>
      <vt:variant>
        <vt:i4>5</vt:i4>
      </vt:variant>
      <vt:variant>
        <vt:lpwstr>http://www.czechpoint.cz/web/files/reg_v_CzechPOINT@office_1-28.zfo</vt:lpwstr>
      </vt:variant>
      <vt:variant>
        <vt:lpwstr/>
      </vt:variant>
      <vt:variant>
        <vt:i4>1310749</vt:i4>
      </vt:variant>
      <vt:variant>
        <vt:i4>306</vt:i4>
      </vt:variant>
      <vt:variant>
        <vt:i4>0</vt:i4>
      </vt:variant>
      <vt:variant>
        <vt:i4>5</vt:i4>
      </vt:variant>
      <vt:variant>
        <vt:lpwstr>http://www.szrcr.cz/</vt:lpwstr>
      </vt:variant>
      <vt:variant>
        <vt:lpwstr/>
      </vt:variant>
      <vt:variant>
        <vt:i4>7536711</vt:i4>
      </vt:variant>
      <vt:variant>
        <vt:i4>300</vt:i4>
      </vt:variant>
      <vt:variant>
        <vt:i4>0</vt:i4>
      </vt:variant>
      <vt:variant>
        <vt:i4>5</vt:i4>
      </vt:variant>
      <vt:variant>
        <vt:lpwstr>mailto:szr@szrcr.cz</vt:lpwstr>
      </vt:variant>
      <vt:variant>
        <vt:lpwstr/>
      </vt:variant>
      <vt:variant>
        <vt:i4>7340155</vt:i4>
      </vt:variant>
      <vt:variant>
        <vt:i4>297</vt:i4>
      </vt:variant>
      <vt:variant>
        <vt:i4>0</vt:i4>
      </vt:variant>
      <vt:variant>
        <vt:i4>5</vt:i4>
      </vt:variant>
      <vt:variant>
        <vt:lpwstr>https://www.czechpoint.cz/</vt:lpwstr>
      </vt:variant>
      <vt:variant>
        <vt:lpwstr/>
      </vt:variant>
      <vt:variant>
        <vt:i4>2031666</vt:i4>
      </vt:variant>
      <vt:variant>
        <vt:i4>290</vt:i4>
      </vt:variant>
      <vt:variant>
        <vt:i4>0</vt:i4>
      </vt:variant>
      <vt:variant>
        <vt:i4>5</vt:i4>
      </vt:variant>
      <vt:variant>
        <vt:lpwstr/>
      </vt:variant>
      <vt:variant>
        <vt:lpwstr>_Toc352663586</vt:lpwstr>
      </vt:variant>
      <vt:variant>
        <vt:i4>2031666</vt:i4>
      </vt:variant>
      <vt:variant>
        <vt:i4>284</vt:i4>
      </vt:variant>
      <vt:variant>
        <vt:i4>0</vt:i4>
      </vt:variant>
      <vt:variant>
        <vt:i4>5</vt:i4>
      </vt:variant>
      <vt:variant>
        <vt:lpwstr/>
      </vt:variant>
      <vt:variant>
        <vt:lpwstr>_Toc352663585</vt:lpwstr>
      </vt:variant>
      <vt:variant>
        <vt:i4>2031666</vt:i4>
      </vt:variant>
      <vt:variant>
        <vt:i4>278</vt:i4>
      </vt:variant>
      <vt:variant>
        <vt:i4>0</vt:i4>
      </vt:variant>
      <vt:variant>
        <vt:i4>5</vt:i4>
      </vt:variant>
      <vt:variant>
        <vt:lpwstr/>
      </vt:variant>
      <vt:variant>
        <vt:lpwstr>_Toc352663584</vt:lpwstr>
      </vt:variant>
      <vt:variant>
        <vt:i4>2031666</vt:i4>
      </vt:variant>
      <vt:variant>
        <vt:i4>272</vt:i4>
      </vt:variant>
      <vt:variant>
        <vt:i4>0</vt:i4>
      </vt:variant>
      <vt:variant>
        <vt:i4>5</vt:i4>
      </vt:variant>
      <vt:variant>
        <vt:lpwstr/>
      </vt:variant>
      <vt:variant>
        <vt:lpwstr>_Toc352663583</vt:lpwstr>
      </vt:variant>
      <vt:variant>
        <vt:i4>2031666</vt:i4>
      </vt:variant>
      <vt:variant>
        <vt:i4>266</vt:i4>
      </vt:variant>
      <vt:variant>
        <vt:i4>0</vt:i4>
      </vt:variant>
      <vt:variant>
        <vt:i4>5</vt:i4>
      </vt:variant>
      <vt:variant>
        <vt:lpwstr/>
      </vt:variant>
      <vt:variant>
        <vt:lpwstr>_Toc352663582</vt:lpwstr>
      </vt:variant>
      <vt:variant>
        <vt:i4>2031666</vt:i4>
      </vt:variant>
      <vt:variant>
        <vt:i4>260</vt:i4>
      </vt:variant>
      <vt:variant>
        <vt:i4>0</vt:i4>
      </vt:variant>
      <vt:variant>
        <vt:i4>5</vt:i4>
      </vt:variant>
      <vt:variant>
        <vt:lpwstr/>
      </vt:variant>
      <vt:variant>
        <vt:lpwstr>_Toc352663581</vt:lpwstr>
      </vt:variant>
      <vt:variant>
        <vt:i4>2031666</vt:i4>
      </vt:variant>
      <vt:variant>
        <vt:i4>254</vt:i4>
      </vt:variant>
      <vt:variant>
        <vt:i4>0</vt:i4>
      </vt:variant>
      <vt:variant>
        <vt:i4>5</vt:i4>
      </vt:variant>
      <vt:variant>
        <vt:lpwstr/>
      </vt:variant>
      <vt:variant>
        <vt:lpwstr>_Toc352663580</vt:lpwstr>
      </vt:variant>
      <vt:variant>
        <vt:i4>1048626</vt:i4>
      </vt:variant>
      <vt:variant>
        <vt:i4>248</vt:i4>
      </vt:variant>
      <vt:variant>
        <vt:i4>0</vt:i4>
      </vt:variant>
      <vt:variant>
        <vt:i4>5</vt:i4>
      </vt:variant>
      <vt:variant>
        <vt:lpwstr/>
      </vt:variant>
      <vt:variant>
        <vt:lpwstr>_Toc352663579</vt:lpwstr>
      </vt:variant>
      <vt:variant>
        <vt:i4>1048626</vt:i4>
      </vt:variant>
      <vt:variant>
        <vt:i4>242</vt:i4>
      </vt:variant>
      <vt:variant>
        <vt:i4>0</vt:i4>
      </vt:variant>
      <vt:variant>
        <vt:i4>5</vt:i4>
      </vt:variant>
      <vt:variant>
        <vt:lpwstr/>
      </vt:variant>
      <vt:variant>
        <vt:lpwstr>_Toc352663578</vt:lpwstr>
      </vt:variant>
      <vt:variant>
        <vt:i4>1048626</vt:i4>
      </vt:variant>
      <vt:variant>
        <vt:i4>236</vt:i4>
      </vt:variant>
      <vt:variant>
        <vt:i4>0</vt:i4>
      </vt:variant>
      <vt:variant>
        <vt:i4>5</vt:i4>
      </vt:variant>
      <vt:variant>
        <vt:lpwstr/>
      </vt:variant>
      <vt:variant>
        <vt:lpwstr>_Toc352663577</vt:lpwstr>
      </vt:variant>
      <vt:variant>
        <vt:i4>1048626</vt:i4>
      </vt:variant>
      <vt:variant>
        <vt:i4>230</vt:i4>
      </vt:variant>
      <vt:variant>
        <vt:i4>0</vt:i4>
      </vt:variant>
      <vt:variant>
        <vt:i4>5</vt:i4>
      </vt:variant>
      <vt:variant>
        <vt:lpwstr/>
      </vt:variant>
      <vt:variant>
        <vt:lpwstr>_Toc352663576</vt:lpwstr>
      </vt:variant>
      <vt:variant>
        <vt:i4>1048626</vt:i4>
      </vt:variant>
      <vt:variant>
        <vt:i4>224</vt:i4>
      </vt:variant>
      <vt:variant>
        <vt:i4>0</vt:i4>
      </vt:variant>
      <vt:variant>
        <vt:i4>5</vt:i4>
      </vt:variant>
      <vt:variant>
        <vt:lpwstr/>
      </vt:variant>
      <vt:variant>
        <vt:lpwstr>_Toc352663575</vt:lpwstr>
      </vt:variant>
      <vt:variant>
        <vt:i4>1048626</vt:i4>
      </vt:variant>
      <vt:variant>
        <vt:i4>218</vt:i4>
      </vt:variant>
      <vt:variant>
        <vt:i4>0</vt:i4>
      </vt:variant>
      <vt:variant>
        <vt:i4>5</vt:i4>
      </vt:variant>
      <vt:variant>
        <vt:lpwstr/>
      </vt:variant>
      <vt:variant>
        <vt:lpwstr>_Toc352663574</vt:lpwstr>
      </vt:variant>
      <vt:variant>
        <vt:i4>1048626</vt:i4>
      </vt:variant>
      <vt:variant>
        <vt:i4>212</vt:i4>
      </vt:variant>
      <vt:variant>
        <vt:i4>0</vt:i4>
      </vt:variant>
      <vt:variant>
        <vt:i4>5</vt:i4>
      </vt:variant>
      <vt:variant>
        <vt:lpwstr/>
      </vt:variant>
      <vt:variant>
        <vt:lpwstr>_Toc352663573</vt:lpwstr>
      </vt:variant>
      <vt:variant>
        <vt:i4>1048626</vt:i4>
      </vt:variant>
      <vt:variant>
        <vt:i4>206</vt:i4>
      </vt:variant>
      <vt:variant>
        <vt:i4>0</vt:i4>
      </vt:variant>
      <vt:variant>
        <vt:i4>5</vt:i4>
      </vt:variant>
      <vt:variant>
        <vt:lpwstr/>
      </vt:variant>
      <vt:variant>
        <vt:lpwstr>_Toc352663572</vt:lpwstr>
      </vt:variant>
      <vt:variant>
        <vt:i4>1048626</vt:i4>
      </vt:variant>
      <vt:variant>
        <vt:i4>200</vt:i4>
      </vt:variant>
      <vt:variant>
        <vt:i4>0</vt:i4>
      </vt:variant>
      <vt:variant>
        <vt:i4>5</vt:i4>
      </vt:variant>
      <vt:variant>
        <vt:lpwstr/>
      </vt:variant>
      <vt:variant>
        <vt:lpwstr>_Toc352663571</vt:lpwstr>
      </vt:variant>
      <vt:variant>
        <vt:i4>1048626</vt:i4>
      </vt:variant>
      <vt:variant>
        <vt:i4>194</vt:i4>
      </vt:variant>
      <vt:variant>
        <vt:i4>0</vt:i4>
      </vt:variant>
      <vt:variant>
        <vt:i4>5</vt:i4>
      </vt:variant>
      <vt:variant>
        <vt:lpwstr/>
      </vt:variant>
      <vt:variant>
        <vt:lpwstr>_Toc352663570</vt:lpwstr>
      </vt:variant>
      <vt:variant>
        <vt:i4>1114162</vt:i4>
      </vt:variant>
      <vt:variant>
        <vt:i4>188</vt:i4>
      </vt:variant>
      <vt:variant>
        <vt:i4>0</vt:i4>
      </vt:variant>
      <vt:variant>
        <vt:i4>5</vt:i4>
      </vt:variant>
      <vt:variant>
        <vt:lpwstr/>
      </vt:variant>
      <vt:variant>
        <vt:lpwstr>_Toc352663569</vt:lpwstr>
      </vt:variant>
      <vt:variant>
        <vt:i4>1114162</vt:i4>
      </vt:variant>
      <vt:variant>
        <vt:i4>182</vt:i4>
      </vt:variant>
      <vt:variant>
        <vt:i4>0</vt:i4>
      </vt:variant>
      <vt:variant>
        <vt:i4>5</vt:i4>
      </vt:variant>
      <vt:variant>
        <vt:lpwstr/>
      </vt:variant>
      <vt:variant>
        <vt:lpwstr>_Toc352663568</vt:lpwstr>
      </vt:variant>
      <vt:variant>
        <vt:i4>1114162</vt:i4>
      </vt:variant>
      <vt:variant>
        <vt:i4>176</vt:i4>
      </vt:variant>
      <vt:variant>
        <vt:i4>0</vt:i4>
      </vt:variant>
      <vt:variant>
        <vt:i4>5</vt:i4>
      </vt:variant>
      <vt:variant>
        <vt:lpwstr/>
      </vt:variant>
      <vt:variant>
        <vt:lpwstr>_Toc352663567</vt:lpwstr>
      </vt:variant>
      <vt:variant>
        <vt:i4>1114162</vt:i4>
      </vt:variant>
      <vt:variant>
        <vt:i4>170</vt:i4>
      </vt:variant>
      <vt:variant>
        <vt:i4>0</vt:i4>
      </vt:variant>
      <vt:variant>
        <vt:i4>5</vt:i4>
      </vt:variant>
      <vt:variant>
        <vt:lpwstr/>
      </vt:variant>
      <vt:variant>
        <vt:lpwstr>_Toc352663566</vt:lpwstr>
      </vt:variant>
      <vt:variant>
        <vt:i4>1114162</vt:i4>
      </vt:variant>
      <vt:variant>
        <vt:i4>164</vt:i4>
      </vt:variant>
      <vt:variant>
        <vt:i4>0</vt:i4>
      </vt:variant>
      <vt:variant>
        <vt:i4>5</vt:i4>
      </vt:variant>
      <vt:variant>
        <vt:lpwstr/>
      </vt:variant>
      <vt:variant>
        <vt:lpwstr>_Toc352663565</vt:lpwstr>
      </vt:variant>
      <vt:variant>
        <vt:i4>1114162</vt:i4>
      </vt:variant>
      <vt:variant>
        <vt:i4>158</vt:i4>
      </vt:variant>
      <vt:variant>
        <vt:i4>0</vt:i4>
      </vt:variant>
      <vt:variant>
        <vt:i4>5</vt:i4>
      </vt:variant>
      <vt:variant>
        <vt:lpwstr/>
      </vt:variant>
      <vt:variant>
        <vt:lpwstr>_Toc352663564</vt:lpwstr>
      </vt:variant>
      <vt:variant>
        <vt:i4>1114162</vt:i4>
      </vt:variant>
      <vt:variant>
        <vt:i4>152</vt:i4>
      </vt:variant>
      <vt:variant>
        <vt:i4>0</vt:i4>
      </vt:variant>
      <vt:variant>
        <vt:i4>5</vt:i4>
      </vt:variant>
      <vt:variant>
        <vt:lpwstr/>
      </vt:variant>
      <vt:variant>
        <vt:lpwstr>_Toc352663563</vt:lpwstr>
      </vt:variant>
      <vt:variant>
        <vt:i4>1114162</vt:i4>
      </vt:variant>
      <vt:variant>
        <vt:i4>146</vt:i4>
      </vt:variant>
      <vt:variant>
        <vt:i4>0</vt:i4>
      </vt:variant>
      <vt:variant>
        <vt:i4>5</vt:i4>
      </vt:variant>
      <vt:variant>
        <vt:lpwstr/>
      </vt:variant>
      <vt:variant>
        <vt:lpwstr>_Toc352663562</vt:lpwstr>
      </vt:variant>
      <vt:variant>
        <vt:i4>1114162</vt:i4>
      </vt:variant>
      <vt:variant>
        <vt:i4>140</vt:i4>
      </vt:variant>
      <vt:variant>
        <vt:i4>0</vt:i4>
      </vt:variant>
      <vt:variant>
        <vt:i4>5</vt:i4>
      </vt:variant>
      <vt:variant>
        <vt:lpwstr/>
      </vt:variant>
      <vt:variant>
        <vt:lpwstr>_Toc352663561</vt:lpwstr>
      </vt:variant>
      <vt:variant>
        <vt:i4>1114162</vt:i4>
      </vt:variant>
      <vt:variant>
        <vt:i4>134</vt:i4>
      </vt:variant>
      <vt:variant>
        <vt:i4>0</vt:i4>
      </vt:variant>
      <vt:variant>
        <vt:i4>5</vt:i4>
      </vt:variant>
      <vt:variant>
        <vt:lpwstr/>
      </vt:variant>
      <vt:variant>
        <vt:lpwstr>_Toc352663560</vt:lpwstr>
      </vt:variant>
      <vt:variant>
        <vt:i4>1179698</vt:i4>
      </vt:variant>
      <vt:variant>
        <vt:i4>128</vt:i4>
      </vt:variant>
      <vt:variant>
        <vt:i4>0</vt:i4>
      </vt:variant>
      <vt:variant>
        <vt:i4>5</vt:i4>
      </vt:variant>
      <vt:variant>
        <vt:lpwstr/>
      </vt:variant>
      <vt:variant>
        <vt:lpwstr>_Toc352663559</vt:lpwstr>
      </vt:variant>
      <vt:variant>
        <vt:i4>1179698</vt:i4>
      </vt:variant>
      <vt:variant>
        <vt:i4>122</vt:i4>
      </vt:variant>
      <vt:variant>
        <vt:i4>0</vt:i4>
      </vt:variant>
      <vt:variant>
        <vt:i4>5</vt:i4>
      </vt:variant>
      <vt:variant>
        <vt:lpwstr/>
      </vt:variant>
      <vt:variant>
        <vt:lpwstr>_Toc352663558</vt:lpwstr>
      </vt:variant>
      <vt:variant>
        <vt:i4>1179698</vt:i4>
      </vt:variant>
      <vt:variant>
        <vt:i4>116</vt:i4>
      </vt:variant>
      <vt:variant>
        <vt:i4>0</vt:i4>
      </vt:variant>
      <vt:variant>
        <vt:i4>5</vt:i4>
      </vt:variant>
      <vt:variant>
        <vt:lpwstr/>
      </vt:variant>
      <vt:variant>
        <vt:lpwstr>_Toc352663557</vt:lpwstr>
      </vt:variant>
      <vt:variant>
        <vt:i4>1179698</vt:i4>
      </vt:variant>
      <vt:variant>
        <vt:i4>110</vt:i4>
      </vt:variant>
      <vt:variant>
        <vt:i4>0</vt:i4>
      </vt:variant>
      <vt:variant>
        <vt:i4>5</vt:i4>
      </vt:variant>
      <vt:variant>
        <vt:lpwstr/>
      </vt:variant>
      <vt:variant>
        <vt:lpwstr>_Toc352663556</vt:lpwstr>
      </vt:variant>
      <vt:variant>
        <vt:i4>1179698</vt:i4>
      </vt:variant>
      <vt:variant>
        <vt:i4>104</vt:i4>
      </vt:variant>
      <vt:variant>
        <vt:i4>0</vt:i4>
      </vt:variant>
      <vt:variant>
        <vt:i4>5</vt:i4>
      </vt:variant>
      <vt:variant>
        <vt:lpwstr/>
      </vt:variant>
      <vt:variant>
        <vt:lpwstr>_Toc352663555</vt:lpwstr>
      </vt:variant>
      <vt:variant>
        <vt:i4>1179698</vt:i4>
      </vt:variant>
      <vt:variant>
        <vt:i4>98</vt:i4>
      </vt:variant>
      <vt:variant>
        <vt:i4>0</vt:i4>
      </vt:variant>
      <vt:variant>
        <vt:i4>5</vt:i4>
      </vt:variant>
      <vt:variant>
        <vt:lpwstr/>
      </vt:variant>
      <vt:variant>
        <vt:lpwstr>_Toc352663554</vt:lpwstr>
      </vt:variant>
      <vt:variant>
        <vt:i4>1179698</vt:i4>
      </vt:variant>
      <vt:variant>
        <vt:i4>92</vt:i4>
      </vt:variant>
      <vt:variant>
        <vt:i4>0</vt:i4>
      </vt:variant>
      <vt:variant>
        <vt:i4>5</vt:i4>
      </vt:variant>
      <vt:variant>
        <vt:lpwstr/>
      </vt:variant>
      <vt:variant>
        <vt:lpwstr>_Toc352663553</vt:lpwstr>
      </vt:variant>
      <vt:variant>
        <vt:i4>1179698</vt:i4>
      </vt:variant>
      <vt:variant>
        <vt:i4>86</vt:i4>
      </vt:variant>
      <vt:variant>
        <vt:i4>0</vt:i4>
      </vt:variant>
      <vt:variant>
        <vt:i4>5</vt:i4>
      </vt:variant>
      <vt:variant>
        <vt:lpwstr/>
      </vt:variant>
      <vt:variant>
        <vt:lpwstr>_Toc352663552</vt:lpwstr>
      </vt:variant>
      <vt:variant>
        <vt:i4>1179698</vt:i4>
      </vt:variant>
      <vt:variant>
        <vt:i4>80</vt:i4>
      </vt:variant>
      <vt:variant>
        <vt:i4>0</vt:i4>
      </vt:variant>
      <vt:variant>
        <vt:i4>5</vt:i4>
      </vt:variant>
      <vt:variant>
        <vt:lpwstr/>
      </vt:variant>
      <vt:variant>
        <vt:lpwstr>_Toc352663551</vt:lpwstr>
      </vt:variant>
      <vt:variant>
        <vt:i4>1179698</vt:i4>
      </vt:variant>
      <vt:variant>
        <vt:i4>74</vt:i4>
      </vt:variant>
      <vt:variant>
        <vt:i4>0</vt:i4>
      </vt:variant>
      <vt:variant>
        <vt:i4>5</vt:i4>
      </vt:variant>
      <vt:variant>
        <vt:lpwstr/>
      </vt:variant>
      <vt:variant>
        <vt:lpwstr>_Toc352663550</vt:lpwstr>
      </vt:variant>
      <vt:variant>
        <vt:i4>1245234</vt:i4>
      </vt:variant>
      <vt:variant>
        <vt:i4>68</vt:i4>
      </vt:variant>
      <vt:variant>
        <vt:i4>0</vt:i4>
      </vt:variant>
      <vt:variant>
        <vt:i4>5</vt:i4>
      </vt:variant>
      <vt:variant>
        <vt:lpwstr/>
      </vt:variant>
      <vt:variant>
        <vt:lpwstr>_Toc352663549</vt:lpwstr>
      </vt:variant>
      <vt:variant>
        <vt:i4>1245234</vt:i4>
      </vt:variant>
      <vt:variant>
        <vt:i4>62</vt:i4>
      </vt:variant>
      <vt:variant>
        <vt:i4>0</vt:i4>
      </vt:variant>
      <vt:variant>
        <vt:i4>5</vt:i4>
      </vt:variant>
      <vt:variant>
        <vt:lpwstr/>
      </vt:variant>
      <vt:variant>
        <vt:lpwstr>_Toc352663548</vt:lpwstr>
      </vt:variant>
      <vt:variant>
        <vt:i4>1245234</vt:i4>
      </vt:variant>
      <vt:variant>
        <vt:i4>56</vt:i4>
      </vt:variant>
      <vt:variant>
        <vt:i4>0</vt:i4>
      </vt:variant>
      <vt:variant>
        <vt:i4>5</vt:i4>
      </vt:variant>
      <vt:variant>
        <vt:lpwstr/>
      </vt:variant>
      <vt:variant>
        <vt:lpwstr>_Toc352663547</vt:lpwstr>
      </vt:variant>
      <vt:variant>
        <vt:i4>1245234</vt:i4>
      </vt:variant>
      <vt:variant>
        <vt:i4>50</vt:i4>
      </vt:variant>
      <vt:variant>
        <vt:i4>0</vt:i4>
      </vt:variant>
      <vt:variant>
        <vt:i4>5</vt:i4>
      </vt:variant>
      <vt:variant>
        <vt:lpwstr/>
      </vt:variant>
      <vt:variant>
        <vt:lpwstr>_Toc352663546</vt:lpwstr>
      </vt:variant>
      <vt:variant>
        <vt:i4>1245234</vt:i4>
      </vt:variant>
      <vt:variant>
        <vt:i4>44</vt:i4>
      </vt:variant>
      <vt:variant>
        <vt:i4>0</vt:i4>
      </vt:variant>
      <vt:variant>
        <vt:i4>5</vt:i4>
      </vt:variant>
      <vt:variant>
        <vt:lpwstr/>
      </vt:variant>
      <vt:variant>
        <vt:lpwstr>_Toc352663545</vt:lpwstr>
      </vt:variant>
      <vt:variant>
        <vt:i4>1245234</vt:i4>
      </vt:variant>
      <vt:variant>
        <vt:i4>38</vt:i4>
      </vt:variant>
      <vt:variant>
        <vt:i4>0</vt:i4>
      </vt:variant>
      <vt:variant>
        <vt:i4>5</vt:i4>
      </vt:variant>
      <vt:variant>
        <vt:lpwstr/>
      </vt:variant>
      <vt:variant>
        <vt:lpwstr>_Toc352663544</vt:lpwstr>
      </vt:variant>
      <vt:variant>
        <vt:i4>1245234</vt:i4>
      </vt:variant>
      <vt:variant>
        <vt:i4>32</vt:i4>
      </vt:variant>
      <vt:variant>
        <vt:i4>0</vt:i4>
      </vt:variant>
      <vt:variant>
        <vt:i4>5</vt:i4>
      </vt:variant>
      <vt:variant>
        <vt:lpwstr/>
      </vt:variant>
      <vt:variant>
        <vt:lpwstr>_Toc352663543</vt:lpwstr>
      </vt:variant>
      <vt:variant>
        <vt:i4>1245234</vt:i4>
      </vt:variant>
      <vt:variant>
        <vt:i4>26</vt:i4>
      </vt:variant>
      <vt:variant>
        <vt:i4>0</vt:i4>
      </vt:variant>
      <vt:variant>
        <vt:i4>5</vt:i4>
      </vt:variant>
      <vt:variant>
        <vt:lpwstr/>
      </vt:variant>
      <vt:variant>
        <vt:lpwstr>_Toc352663542</vt:lpwstr>
      </vt:variant>
      <vt:variant>
        <vt:i4>1245234</vt:i4>
      </vt:variant>
      <vt:variant>
        <vt:i4>20</vt:i4>
      </vt:variant>
      <vt:variant>
        <vt:i4>0</vt:i4>
      </vt:variant>
      <vt:variant>
        <vt:i4>5</vt:i4>
      </vt:variant>
      <vt:variant>
        <vt:lpwstr/>
      </vt:variant>
      <vt:variant>
        <vt:lpwstr>_Toc352663541</vt:lpwstr>
      </vt:variant>
      <vt:variant>
        <vt:i4>1245234</vt:i4>
      </vt:variant>
      <vt:variant>
        <vt:i4>14</vt:i4>
      </vt:variant>
      <vt:variant>
        <vt:i4>0</vt:i4>
      </vt:variant>
      <vt:variant>
        <vt:i4>5</vt:i4>
      </vt:variant>
      <vt:variant>
        <vt:lpwstr/>
      </vt:variant>
      <vt:variant>
        <vt:lpwstr>_Toc352663540</vt:lpwstr>
      </vt:variant>
      <vt:variant>
        <vt:i4>1310770</vt:i4>
      </vt:variant>
      <vt:variant>
        <vt:i4>8</vt:i4>
      </vt:variant>
      <vt:variant>
        <vt:i4>0</vt:i4>
      </vt:variant>
      <vt:variant>
        <vt:i4>5</vt:i4>
      </vt:variant>
      <vt:variant>
        <vt:lpwstr/>
      </vt:variant>
      <vt:variant>
        <vt:lpwstr>_Toc352663539</vt:lpwstr>
      </vt:variant>
      <vt:variant>
        <vt:i4>1310749</vt:i4>
      </vt:variant>
      <vt:variant>
        <vt:i4>3</vt:i4>
      </vt:variant>
      <vt:variant>
        <vt:i4>0</vt:i4>
      </vt:variant>
      <vt:variant>
        <vt:i4>5</vt:i4>
      </vt:variant>
      <vt:variant>
        <vt:lpwstr>http://www.szrcr.cz/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Ludmila Nezvedová</dc:creator>
  <cp:lastModifiedBy>NEZVEDOVÁ Ludmila</cp:lastModifiedBy>
  <cp:revision>2</cp:revision>
  <cp:lastPrinted>2017-05-24T06:52:00Z</cp:lastPrinted>
  <dcterms:created xsi:type="dcterms:W3CDTF">2026-07-14T10:36:00Z</dcterms:created>
  <dcterms:modified xsi:type="dcterms:W3CDTF">2026-07-14T10:36:00Z</dcterms:modified>
</cp:coreProperties>
</file>